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46D4" w14:textId="77777777" w:rsidR="00E72ACC" w:rsidRPr="0071471C" w:rsidRDefault="00E72ACC">
      <w:pPr>
        <w:pStyle w:val="Binhthng1"/>
      </w:pPr>
    </w:p>
    <w:tbl>
      <w:tblPr>
        <w:tblStyle w:val="a"/>
        <w:tblW w:w="9750" w:type="dxa"/>
        <w:tblInd w:w="-130" w:type="dxa"/>
        <w:tblLayout w:type="fixed"/>
        <w:tblLook w:val="0000" w:firstRow="0" w:lastRow="0" w:firstColumn="0" w:lastColumn="0" w:noHBand="0" w:noVBand="0"/>
      </w:tblPr>
      <w:tblGrid>
        <w:gridCol w:w="3380"/>
        <w:gridCol w:w="6370"/>
      </w:tblGrid>
      <w:tr w:rsidR="0071471C" w:rsidRPr="0071471C" w14:paraId="23B94BAF" w14:textId="77777777">
        <w:trPr>
          <w:cantSplit/>
          <w:trHeight w:val="827"/>
          <w:tblHeader/>
        </w:trPr>
        <w:tc>
          <w:tcPr>
            <w:tcW w:w="3380" w:type="dxa"/>
            <w:tcMar>
              <w:top w:w="0" w:type="dxa"/>
              <w:left w:w="108" w:type="dxa"/>
              <w:bottom w:w="0" w:type="dxa"/>
              <w:right w:w="108" w:type="dxa"/>
            </w:tcMar>
          </w:tcPr>
          <w:p w14:paraId="61FD0B94" w14:textId="7DC17095" w:rsidR="00E72ACC" w:rsidRPr="0071471C" w:rsidRDefault="00A25ABA">
            <w:pPr>
              <w:pStyle w:val="Binhthng1"/>
              <w:jc w:val="center"/>
              <w:rPr>
                <w:sz w:val="26"/>
                <w:szCs w:val="26"/>
              </w:rPr>
            </w:pPr>
            <w:r w:rsidRPr="0071471C">
              <w:rPr>
                <w:b/>
                <w:noProof/>
                <w:sz w:val="26"/>
                <w:szCs w:val="26"/>
              </w:rPr>
              <mc:AlternateContent>
                <mc:Choice Requires="wps">
                  <w:drawing>
                    <wp:anchor distT="0" distB="0" distL="114300" distR="114300" simplePos="0" relativeHeight="251662336" behindDoc="0" locked="0" layoutInCell="1" allowOverlap="1" wp14:anchorId="01090CBA" wp14:editId="7ADDD221">
                      <wp:simplePos x="0" y="0"/>
                      <wp:positionH relativeFrom="column">
                        <wp:posOffset>675940</wp:posOffset>
                      </wp:positionH>
                      <wp:positionV relativeFrom="paragraph">
                        <wp:posOffset>415865</wp:posOffset>
                      </wp:positionV>
                      <wp:extent cx="569343"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69343"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2pt,32.75pt" to="98.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b4QEAACQEAAAOAAAAZHJzL2Uyb0RvYy54bWysU8GO2yAQvVfqPyDujZ2kiVorzh6y2l6q&#10;Nuq2H8BisJGAQUBj5+87YMeO2korVb1gBt6bmfcYHx4Go8lF+KDA1nS9KikRlkOjbFvTH9+f3n2g&#10;JERmG6bBippeRaAPx7dvDr2rxAY60I3wBJPYUPWupl2MriqKwDthWFiBExYvJXjDIoa+LRrPesxu&#10;dLEpy33Rg2+cBy5CwNPH8ZIec34pBY9fpQwiEl1T7C3m1ef1Ja3F8cCq1jPXKT61wf6hC8OUxaJz&#10;qkcWGfnp1R+pjOIeAsi44mAKkFJxkTWgmnX5m5rnjjmRtaA5wc02hf+Xln+5nD1RTU13lFhm8Ime&#10;o2eq7SI5gbVoIHiySz71LlQIP9mzn6Lgzj6JHqQ36YtyyJC9vc7eiiESjoe7/cft+y0l/HZVLDzn&#10;Q/wkwJC0qalWNqlmFbt8DhFrIfQGScfakr6m++0OH5Qbh70H22ZCAK2aJ6V1guUZEiftyYXh68dh&#10;nVRgrjsURtomsMizMpVLSkdteRevWox1vwmJXqGazVguTelSgXEubLxV0RbRiSaxn5lYvk6c8EtX&#10;M3n9OnnUcasMNs5koyz4vyVYjJEjHk260522L9Bc86vnCxzF7OP026RZv48zffm5j78AAAD//wMA&#10;UEsDBBQABgAIAAAAIQCWmz5c3AAAAAkBAAAPAAAAZHJzL2Rvd25yZXYueG1sTI/BTsMwDIbvSLxD&#10;ZCRuLO1Eq1GaTgMJLrDDNiSuXuO1FY1TNdlW3h5PHOD4259+fy6Xk+vVicbQeTaQzhJQxLW3HTcG&#10;PnYvdwtQISJb7D2TgW8KsKyur0osrD/zhk7b2Cgp4VCggTbGodA61C05DDM/EMvu4EeHUeLYaDvi&#10;Wcpdr+dJkmuHHcuFFgd6bqn+2h6dgc/5226TvnKzpswNB7tarJ/43Zjbm2n1CCrSFP9guOiLOlTi&#10;tPdHtkH1kpP8XlADeZaBugAPeQpq/zvQVan/f1D9AAAA//8DAFBLAQItABQABgAIAAAAIQC2gziS&#10;/gAAAOEBAAATAAAAAAAAAAAAAAAAAAAAAABbQ29udGVudF9UeXBlc10ueG1sUEsBAi0AFAAGAAgA&#10;AAAhADj9If/WAAAAlAEAAAsAAAAAAAAAAAAAAAAALwEAAF9yZWxzLy5yZWxzUEsBAi0AFAAGAAgA&#10;AAAhAA+D+pvhAQAAJAQAAA4AAAAAAAAAAAAAAAAALgIAAGRycy9lMm9Eb2MueG1sUEsBAi0AFAAG&#10;AAgAAAAhAJabPlzcAAAACQEAAA8AAAAAAAAAAAAAAAAAOwQAAGRycy9kb3ducmV2LnhtbFBLBQYA&#10;AAAABAAEAPMAAABEBQAAAAA=&#10;" strokecolor="black [3213]" strokeweight=".5pt"/>
                  </w:pict>
                </mc:Fallback>
              </mc:AlternateContent>
            </w:r>
            <w:r w:rsidR="007434A7" w:rsidRPr="0071471C">
              <w:rPr>
                <w:b/>
                <w:sz w:val="26"/>
                <w:szCs w:val="26"/>
              </w:rPr>
              <w:t>HỘI ĐỒNG NHÂN DÂN</w:t>
            </w:r>
            <w:r w:rsidR="007434A7" w:rsidRPr="0071471C">
              <w:rPr>
                <w:b/>
                <w:sz w:val="26"/>
                <w:szCs w:val="26"/>
              </w:rPr>
              <w:br/>
              <w:t xml:space="preserve">TỈNH BẾN TRE </w:t>
            </w:r>
            <w:r w:rsidR="007434A7" w:rsidRPr="0071471C">
              <w:rPr>
                <w:b/>
                <w:sz w:val="26"/>
                <w:szCs w:val="26"/>
              </w:rPr>
              <w:br/>
            </w:r>
            <w:r w:rsidR="00633144" w:rsidRPr="0071471C">
              <w:rPr>
                <w:noProof/>
              </w:rPr>
              <mc:AlternateContent>
                <mc:Choice Requires="wps">
                  <w:drawing>
                    <wp:anchor distT="0" distB="0" distL="114300" distR="114300" simplePos="0" relativeHeight="251658240" behindDoc="0" locked="0" layoutInCell="1" hidden="0" allowOverlap="1" wp14:anchorId="0395FA14" wp14:editId="2BA79561">
                      <wp:simplePos x="0" y="0"/>
                      <wp:positionH relativeFrom="column">
                        <wp:posOffset>584200</wp:posOffset>
                      </wp:positionH>
                      <wp:positionV relativeFrom="paragraph">
                        <wp:posOffset>419100</wp:posOffset>
                      </wp:positionV>
                      <wp:extent cx="0" cy="12700"/>
                      <wp:effectExtent l="0" t="0" r="0" b="0"/>
                      <wp:wrapNone/>
                      <wp:docPr id="2" name="Đường kết nối Mũi tên Thẳng 2"/>
                      <wp:cNvGraphicFramePr/>
                      <a:graphic xmlns:a="http://schemas.openxmlformats.org/drawingml/2006/main">
                        <a:graphicData uri="http://schemas.microsoft.com/office/word/2010/wordprocessingShape">
                          <wps:wsp>
                            <wps:cNvCnPr/>
                            <wps:spPr>
                              <a:xfrm>
                                <a:off x="4985955" y="3780000"/>
                                <a:ext cx="72009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25644A" id="_x0000_t32" coordsize="21600,21600" o:spt="32" o:oned="t" path="m,l21600,21600e" filled="f">
                      <v:path arrowok="t" fillok="f" o:connecttype="none"/>
                      <o:lock v:ext="edit" shapetype="t"/>
                    </v:shapetype>
                    <v:shape id="Đường kết nối Mũi tên Thẳng 2" o:spid="_x0000_s1026" type="#_x0000_t32" style="position:absolute;margin-left:46pt;margin-top:33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2Ir1r0wEAAKUDAAAOAAAAZHJzL2Uyb0RvYy54bWysU02PEzEMvSPxHyLfadJC2XbUdA8t&#10;ywXBSgs/wJtJZiLlS3HoTP89StplF7ggRA6OR7af/V48u9vZO3bSmWwMEpYLAUwHFXsbBgnfvt69&#10;2QCjgqFHF4OWcNYEt/vXr3ZT6vQqjtH1OrPZu0DdlCSMpaSOc1Kj9kiLmHSYvTMxeyy0iHngfcbJ&#10;hsE7vhLiPZ9i7lOOShPZMBwvQdg3fGO0Kl+MIV2YkyCAlWZzs4/N8v0OuyFjGq26zoH/MIZHG+AF&#10;1BELsu/Z/gHlrcqRoikLFT2PxlilGwm+EkvxG52HEZNuZKibKP3Uif4frPp8OoT7zHiVjDpK97nS&#10;mE329Y7GsFnCu+1mvV2vgZ0lvL3ZCCEE1BLs9FyYmiXcrITYCmDq/CQrf0ZJmcpHHT2rjgQqGe0w&#10;lkMMQasS87JJh6dPVCoqx+6porYI8c46d2nnApskbNerNTCFSYJxWIApn3oJFIYGRNHZvtbUasrD&#10;48FldsK6Au200Tl2v+TVjkek8ZLYQleK3hadmbNeQmP+RH3U2H8IPSvnpCWEGDTU4bzugTkdrl5T&#10;qaB1f5XKsXNhv+PPb1G9x9ifL2/UAhOlJtJ1beuuvfxu5c9/1/4HAAAA//8DAFBLAwQUAAYACAAA&#10;ACEAFvuSWd4AAAANAQAADwAAAGRycy9kb3ducmV2LnhtbEzPQUvDMBiA4bvgfwjfYDebtEipXb8O&#10;UetZW/GcNVlblnwpSbbFfy+CoMf38B6eZp+sYRftw+IIIc8EME2jUwtNCB9Dd1cBC1GSksaRRvjS&#10;Afbt7U0ja+Wu9K4vfZxYsoZCLRHmGNea8zDO2sqQuVVTsubovJUxZM5PXHl5XWiyhhdClNzKhYCF&#10;Wa76adbjqT9bhL7v7j+PwoeTeK2GQbx0vnjLEbeb9LzbbtLjDljUKf4d8GNAyKFtZH1wZ1KBGYSH&#10;QgCLCGUpgPnfPiCUlQDG24b/V7TfAAAA//8DAFBLAQItABQABgAIAAAAIQBaIpOj/wAAAOUBAAAT&#10;AAAAAAAAAAAAAAAAAAAAAABbQ29udGVudF9UeXBlc10ueG1sUEsBAi0AFAAGAAgAAAAhAKdKzzjY&#10;AAAAlgEAAAsAAAAAAAAAAAAAAAAAMAEAAF9yZWxzLy5yZWxzUEsBAi0AFAAGAAgAAAAhALYivWvT&#10;AQAApQMAAA4AAAAAAAAAAAAAAAAAMQIAAGRycy9lMm9Eb2MueG1sUEsBAi0AFAAGAAgAAAAhABb7&#10;klneAAAADQEAAA8AAAAAAAAAAAAAAAAAMAQAAGRycy9kb3ducmV2LnhtbFBLBQYAAAAABAAEAPMA&#10;AAA7BQAAAAA=&#10;">
                      <v:stroke joinstyle="miter"/>
                    </v:shape>
                  </w:pict>
                </mc:Fallback>
              </mc:AlternateContent>
            </w:r>
          </w:p>
        </w:tc>
        <w:tc>
          <w:tcPr>
            <w:tcW w:w="6370" w:type="dxa"/>
            <w:tcMar>
              <w:top w:w="0" w:type="dxa"/>
              <w:left w:w="108" w:type="dxa"/>
              <w:bottom w:w="0" w:type="dxa"/>
              <w:right w:w="108" w:type="dxa"/>
            </w:tcMar>
          </w:tcPr>
          <w:p w14:paraId="43B2216E" w14:textId="6E657627" w:rsidR="00E72ACC" w:rsidRPr="0071471C" w:rsidRDefault="00A25ABA">
            <w:pPr>
              <w:pStyle w:val="Binhthng1"/>
              <w:jc w:val="center"/>
              <w:rPr>
                <w:sz w:val="28"/>
                <w:szCs w:val="28"/>
              </w:rPr>
            </w:pPr>
            <w:r w:rsidRPr="0071471C">
              <w:rPr>
                <w:b/>
                <w:noProof/>
                <w:sz w:val="26"/>
                <w:szCs w:val="26"/>
              </w:rPr>
              <mc:AlternateContent>
                <mc:Choice Requires="wps">
                  <w:drawing>
                    <wp:anchor distT="0" distB="0" distL="114300" distR="114300" simplePos="0" relativeHeight="251664384" behindDoc="0" locked="0" layoutInCell="1" allowOverlap="1" wp14:anchorId="4572AD74" wp14:editId="00E7A186">
                      <wp:simplePos x="0" y="0"/>
                      <wp:positionH relativeFrom="column">
                        <wp:posOffset>979541</wp:posOffset>
                      </wp:positionH>
                      <wp:positionV relativeFrom="paragraph">
                        <wp:posOffset>415865</wp:posOffset>
                      </wp:positionV>
                      <wp:extent cx="218248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2182483"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15pt,32.75pt" to="24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HR2wEAABoEAAAOAAAAZHJzL2Uyb0RvYy54bWysU02P0zAQvSPtf7B83ybpQqmipnvoarkg&#10;qFj4AV5n3Fjyl2zTpP+esZMmFSCthLg4tufNm3nPk93joBU5gw/SmoZWq5ISMNy20pwa+uP78/2W&#10;khCZaZmyBhp6gUAf93fvdr2rYW07q1rwBElMqHvX0C5GVxdF4B1oFlbWgcGgsF6ziEd/KlrPemTX&#10;qliX5aborW+dtxxCwNunMUj3mV8I4PGrEAEiUQ3F3mJefV5f01rsd6w+eeY6yac22D90oZk0WHSm&#10;emKRkZ9e/kGlJfc2WBFX3OrCCiE5ZA2opip/U/PSMQdZC5oT3GxT+H+0/Mv56IlsG7qhxDCNT/QS&#10;PZOnLpKDNQYNtJ5skk+9CzXCD+bop1NwR59ED8Lr9EU5ZMjeXmZvYYiE4+W62q7fbx8o4ddYsSQ6&#10;H+InsJqkTUOVNEk2q9n5c4hYDKFXSLpWhvQNfag+fsioYJVsn6VSKZYnBw7KkzPDN49DlXpHghsU&#10;npRJYMgTMtVI+kZFeRcvCsZi30CgQ0nDWC7N5lKBcQ4mXqsog+iUJrCfObF8O3HCL13NydXbyaOO&#10;a2Vr4pyspbH+bwSLMWLEo0k3utP21baX/NY5gAOYfZx+ljTht+ecvvzS+18AAAD//wMAUEsDBBQA&#10;BgAIAAAAIQCUFOZr3QAAAAkBAAAPAAAAZHJzL2Rvd25yZXYueG1sTI/BTsMwEETvSPyDtUjcqNPS&#10;RG2IUyEEB+BEQRW9ubaJI+J1ZDut+XsWcYDjzD7NzjSb7AZ2NCH2HgXMZwUwg8rrHjsBb68PVytg&#10;MUnUcvBoBHyZCJv2/KyRtfYnfDHHbeoYhWCspQCb0lhzHpU1TsaZHw3S7cMHJxPJ0HEd5InC3cAX&#10;RVFxJ3ukD1aO5s4a9bmdnIDHvH+edoudzLaYq1Cq6r27fxLi8iLf3gBLJqc/GH7qU3VoqdPBT6gj&#10;G0iXy2tCBVRlCYyA5XpF4w6/Bm8b/n9B+w0AAP//AwBQSwECLQAUAAYACAAAACEAtoM4kv4AAADh&#10;AQAAEwAAAAAAAAAAAAAAAAAAAAAAW0NvbnRlbnRfVHlwZXNdLnhtbFBLAQItABQABgAIAAAAIQA4&#10;/SH/1gAAAJQBAAALAAAAAAAAAAAAAAAAAC8BAABfcmVscy8ucmVsc1BLAQItABQABgAIAAAAIQB0&#10;PrHR2wEAABoEAAAOAAAAAAAAAAAAAAAAAC4CAABkcnMvZTJvRG9jLnhtbFBLAQItABQABgAIAAAA&#10;IQCUFOZr3QAAAAkBAAAPAAAAAAAAAAAAAAAAADUEAABkcnMvZG93bnJldi54bWxQSwUGAAAAAAQA&#10;BADzAAAAPwUAAAAA&#10;" strokecolor="black [3213]" strokeweight=".25pt"/>
                  </w:pict>
                </mc:Fallback>
              </mc:AlternateContent>
            </w:r>
            <w:r w:rsidR="007434A7" w:rsidRPr="0071471C">
              <w:rPr>
                <w:b/>
                <w:sz w:val="28"/>
                <w:szCs w:val="28"/>
              </w:rPr>
              <w:t xml:space="preserve">    </w:t>
            </w:r>
            <w:r w:rsidR="007434A7" w:rsidRPr="0071471C">
              <w:rPr>
                <w:b/>
                <w:sz w:val="26"/>
                <w:szCs w:val="26"/>
              </w:rPr>
              <w:t>CỘNG HÒA XÃ HỘI CHỦ NGHĨA VIỆT NAM</w:t>
            </w:r>
            <w:r w:rsidR="007434A7" w:rsidRPr="0071471C">
              <w:rPr>
                <w:b/>
                <w:sz w:val="28"/>
                <w:szCs w:val="28"/>
              </w:rPr>
              <w:br/>
            </w:r>
            <w:r w:rsidR="007434A7" w:rsidRPr="0071471C">
              <w:rPr>
                <w:b/>
                <w:sz w:val="30"/>
                <w:szCs w:val="30"/>
              </w:rPr>
              <w:t xml:space="preserve">     </w:t>
            </w:r>
            <w:r w:rsidR="007434A7" w:rsidRPr="0071471C">
              <w:rPr>
                <w:b/>
                <w:sz w:val="28"/>
                <w:szCs w:val="28"/>
              </w:rPr>
              <w:t>Độc lập - Tự do - Hạnh phúc</w:t>
            </w:r>
            <w:r w:rsidR="007434A7" w:rsidRPr="0071471C">
              <w:rPr>
                <w:b/>
                <w:sz w:val="28"/>
                <w:szCs w:val="28"/>
              </w:rPr>
              <w:br/>
            </w:r>
            <w:r w:rsidR="00633144" w:rsidRPr="0071471C">
              <w:rPr>
                <w:noProof/>
              </w:rPr>
              <mc:AlternateContent>
                <mc:Choice Requires="wps">
                  <w:drawing>
                    <wp:anchor distT="0" distB="0" distL="114300" distR="114300" simplePos="0" relativeHeight="251659264" behindDoc="0" locked="0" layoutInCell="1" hidden="0" allowOverlap="1" wp14:anchorId="571A61FC" wp14:editId="2A2DDFC8">
                      <wp:simplePos x="0" y="0"/>
                      <wp:positionH relativeFrom="column">
                        <wp:posOffset>990600</wp:posOffset>
                      </wp:positionH>
                      <wp:positionV relativeFrom="paragraph">
                        <wp:posOffset>444500</wp:posOffset>
                      </wp:positionV>
                      <wp:extent cx="0" cy="12700"/>
                      <wp:effectExtent l="0" t="0" r="0" b="0"/>
                      <wp:wrapNone/>
                      <wp:docPr id="1" name="Đường kết nối Mũi tên Thẳng 1"/>
                      <wp:cNvGraphicFramePr/>
                      <a:graphic xmlns:a="http://schemas.openxmlformats.org/drawingml/2006/main">
                        <a:graphicData uri="http://schemas.microsoft.com/office/word/2010/wordprocessingShape">
                          <wps:wsp>
                            <wps:cNvCnPr/>
                            <wps:spPr>
                              <a:xfrm>
                                <a:off x="4266500" y="3780000"/>
                                <a:ext cx="2159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D659B" id="Đường kết nối Mũi tên Thẳng 1" o:spid="_x0000_s1026" type="#_x0000_t32" style="position:absolute;margin-left:78pt;margin-top:3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9Pyv0AEAAKYDAAAOAAAAZHJzL2Uyb0RvYy54bWysU02P0zAQvSPxH6y5U6eBlt2o7h5a&#10;lguClRZ+wNSxE0v+ksc06b9Hdlu6wAUhcpiMPTPP857Hm4fZWXZUiUzwApaLBpjyMvTGDwK+fX18&#10;cweMMvoebfBKwEkRPGxfv9pMsVNtGIPtVWKzs566KQoYc44d5yRH5ZAWISo/O6tDcphpEdLA+4ST&#10;8YOzvG2aNZ9C6mMKUhEZP+zPQdhWfK2VzF+0JpWZFdAAy9Wmag/V8u0GuyFhHI289IH/0IZD4+EF&#10;1B4zsu/J/AHljEyBgs4LGRwPWhupKgneNsvmNzrPI0ZVyVA3UfypE/0/WPn5uPNPifEiGXUUn1Kh&#10;Mevkyj9ozWYB79r1etU0wE4C3r6/a5riV+nUnJmcBbTL1X3dlaerrvwGExPljyo4VhwBlBOaYcy7&#10;4L2SOaRl1Q6PnygXWI7dtaI04cOjsfZ8nvVsEnC/alfAJEYB2mIGJl3sBZAfKhAFa/pSU6opDYed&#10;TeyIZQbqV3vn2P2SV07cI43nxBq6cHQmq8SscQIq9Sv3UWH/wfcsn6IS4INXUJpzqgdmlb94VaaM&#10;xv5VKsfO+u2G3y6jeIfQn86XVAMTxSrSZW7LsL1c1/Lb89r+AAAA//8DAFBLAwQUAAYACAAAACEA&#10;NQ6Mvd8AAAAPAQAADwAAAGRycy9kb3ducmV2LnhtbEyPsU7DMBQAdyT+wXqVuhE7EbRVmpcKAWGG&#10;pGJ2YzeJaj9Httuav0dlgfV0N1y1S9awi/ZhcoSQZwKYpt6piQaEfdc8bICFKElJ40gjfOsAu/r+&#10;rpKlclf61Jc2DixZQ6GUCGOMc8l56EdtZcjcrClZc3Teyhgy5weuvLxONFjDCyFW3MqJgIVRzvpl&#10;1P2pPVuEtm0ev47Ch5N433SdeGt88ZEjLhfpdbtcpOctsKhT/Cvg9oCQQ13J8uDOpAIzCPnTSgCL&#10;CGshgN2EX3BAWBcCGK8r/v+j/gEAAP//AwBQSwECLQAUAAYACAAAACEAWiKTo/8AAADlAQAAEwAA&#10;AAAAAAAAAAAAAAAAAAAAW0NvbnRlbnRfVHlwZXNdLnhtbFBLAQItABQABgAIAAAAIQCnSs842AAA&#10;AJYBAAALAAAAAAAAAAAAAAAAADABAABfcmVscy8ucmVsc1BLAQItABQABgAIAAAAIQB/9Pyv0AEA&#10;AKYDAAAOAAAAAAAAAAAAAAAAADECAABkcnMvZTJvRG9jLnhtbFBLAQItABQABgAIAAAAIQA1Doy9&#10;3wAAAA8BAAAPAAAAAAAAAAAAAAAAAC0EAABkcnMvZG93bnJldi54bWxQSwUGAAAAAAQABADzAAAA&#10;OQUAAAAA&#10;">
                      <v:stroke joinstyle="miter"/>
                    </v:shape>
                  </w:pict>
                </mc:Fallback>
              </mc:AlternateContent>
            </w:r>
          </w:p>
        </w:tc>
      </w:tr>
      <w:tr w:rsidR="0071471C" w:rsidRPr="0071471C" w14:paraId="73213E57" w14:textId="77777777">
        <w:trPr>
          <w:cantSplit/>
          <w:trHeight w:val="170"/>
          <w:tblHeader/>
        </w:trPr>
        <w:tc>
          <w:tcPr>
            <w:tcW w:w="3380" w:type="dxa"/>
            <w:tcMar>
              <w:top w:w="0" w:type="dxa"/>
              <w:left w:w="108" w:type="dxa"/>
              <w:bottom w:w="0" w:type="dxa"/>
              <w:right w:w="108" w:type="dxa"/>
            </w:tcMar>
          </w:tcPr>
          <w:p w14:paraId="1699406F" w14:textId="77777777" w:rsidR="00E72ACC" w:rsidRPr="0071471C" w:rsidRDefault="00A874F3">
            <w:pPr>
              <w:pStyle w:val="Binhthng1"/>
              <w:jc w:val="center"/>
              <w:rPr>
                <w:sz w:val="28"/>
                <w:szCs w:val="28"/>
              </w:rPr>
            </w:pPr>
            <w:r w:rsidRPr="0071471C">
              <w:rPr>
                <w:sz w:val="28"/>
                <w:szCs w:val="28"/>
              </w:rPr>
              <w:t>Số:       /2025</w:t>
            </w:r>
            <w:r w:rsidR="007434A7" w:rsidRPr="0071471C">
              <w:rPr>
                <w:sz w:val="28"/>
                <w:szCs w:val="28"/>
              </w:rPr>
              <w:t xml:space="preserve">/NQ-HĐND </w:t>
            </w:r>
          </w:p>
        </w:tc>
        <w:tc>
          <w:tcPr>
            <w:tcW w:w="6370" w:type="dxa"/>
            <w:tcMar>
              <w:top w:w="0" w:type="dxa"/>
              <w:left w:w="108" w:type="dxa"/>
              <w:bottom w:w="0" w:type="dxa"/>
              <w:right w:w="108" w:type="dxa"/>
            </w:tcMar>
          </w:tcPr>
          <w:p w14:paraId="10499D39" w14:textId="77777777" w:rsidR="00E72ACC" w:rsidRPr="0071471C" w:rsidRDefault="007434A7" w:rsidP="00A874F3">
            <w:pPr>
              <w:pStyle w:val="Binhthng1"/>
              <w:jc w:val="center"/>
              <w:rPr>
                <w:sz w:val="28"/>
                <w:szCs w:val="28"/>
              </w:rPr>
            </w:pPr>
            <w:r w:rsidRPr="0071471C">
              <w:rPr>
                <w:i/>
                <w:sz w:val="28"/>
                <w:szCs w:val="28"/>
              </w:rPr>
              <w:t xml:space="preserve">        Bến Tre, ngày       tháng      năm 202</w:t>
            </w:r>
            <w:r w:rsidR="00A874F3" w:rsidRPr="0071471C">
              <w:rPr>
                <w:i/>
                <w:sz w:val="28"/>
                <w:szCs w:val="28"/>
              </w:rPr>
              <w:t>5</w:t>
            </w:r>
          </w:p>
        </w:tc>
      </w:tr>
    </w:tbl>
    <w:p w14:paraId="5D617701" w14:textId="77777777" w:rsidR="00E72ACC" w:rsidRPr="0071471C" w:rsidRDefault="00633144">
      <w:pPr>
        <w:pStyle w:val="Binhthng1"/>
        <w:pBdr>
          <w:top w:val="nil"/>
          <w:left w:val="nil"/>
          <w:bottom w:val="nil"/>
          <w:right w:val="nil"/>
          <w:between w:val="nil"/>
        </w:pBdr>
        <w:shd w:val="clear" w:color="auto" w:fill="FFFFFF"/>
        <w:rPr>
          <w:sz w:val="28"/>
          <w:szCs w:val="28"/>
          <w:u w:val="single"/>
        </w:rPr>
      </w:pPr>
      <w:r w:rsidRPr="0071471C">
        <w:rPr>
          <w:noProof/>
          <w:sz w:val="28"/>
          <w:szCs w:val="28"/>
          <w:u w:val="single"/>
        </w:rPr>
        <mc:AlternateContent>
          <mc:Choice Requires="wps">
            <w:drawing>
              <wp:anchor distT="0" distB="0" distL="114300" distR="114300" simplePos="0" relativeHeight="251660288" behindDoc="0" locked="0" layoutInCell="1" hidden="0" allowOverlap="1" wp14:anchorId="3CEED053" wp14:editId="30BAE3BC">
                <wp:simplePos x="0" y="0"/>
                <wp:positionH relativeFrom="column">
                  <wp:posOffset>314325</wp:posOffset>
                </wp:positionH>
                <wp:positionV relativeFrom="paragraph">
                  <wp:posOffset>9525</wp:posOffset>
                </wp:positionV>
                <wp:extent cx="1334453" cy="447675"/>
                <wp:effectExtent l="0" t="0" r="0" b="0"/>
                <wp:wrapNone/>
                <wp:docPr id="4" name="Hình chữ nhật 4"/>
                <wp:cNvGraphicFramePr/>
                <a:graphic xmlns:a="http://schemas.openxmlformats.org/drawingml/2006/main">
                  <a:graphicData uri="http://schemas.microsoft.com/office/word/2010/wordprocessingShape">
                    <wps:wsp>
                      <wps:cNvSpPr/>
                      <wps:spPr>
                        <a:xfrm>
                          <a:off x="4777040" y="3635220"/>
                          <a:ext cx="1137920" cy="2895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FBD91E" w14:textId="77777777" w:rsidR="00706430" w:rsidRPr="00BB77FB" w:rsidRDefault="00633144">
                            <w:pPr>
                              <w:spacing w:line="240" w:lineRule="auto"/>
                              <w:ind w:left="1" w:hanging="3"/>
                              <w:jc w:val="center"/>
                            </w:pPr>
                            <w:r w:rsidRPr="00BB77FB">
                              <w:rPr>
                                <w:rFonts w:eastAsia="Arial"/>
                                <w:b/>
                                <w:color w:val="000000"/>
                                <w:sz w:val="26"/>
                              </w:rPr>
                              <w:t>DỰ THẢO 1</w:t>
                            </w:r>
                          </w:p>
                          <w:p w14:paraId="77C52A96" w14:textId="6EA6C285" w:rsidR="00706430" w:rsidRPr="00BB77FB" w:rsidRDefault="00A25ABA">
                            <w:pPr>
                              <w:spacing w:line="240" w:lineRule="auto"/>
                              <w:ind w:left="0" w:hanging="2"/>
                              <w:jc w:val="center"/>
                            </w:pPr>
                            <w:r w:rsidRPr="00BB77FB">
                              <w:t>(0</w:t>
                            </w:r>
                            <w:r w:rsidR="00BB77FB">
                              <w:t>6</w:t>
                            </w:r>
                            <w:r w:rsidRPr="00BB77FB">
                              <w:t>/01/2025)</w:t>
                            </w:r>
                          </w:p>
                        </w:txbxContent>
                      </wps:txbx>
                      <wps:bodyPr spcFirstLastPara="1" wrap="square" lIns="91425" tIns="45700" rIns="91425" bIns="45700" anchor="t" anchorCtr="0">
                        <a:noAutofit/>
                      </wps:bodyPr>
                    </wps:wsp>
                  </a:graphicData>
                </a:graphic>
              </wp:anchor>
            </w:drawing>
          </mc:Choice>
          <mc:Fallback>
            <w:pict>
              <v:rect id="Hình chữ nhật 4" o:spid="_x0000_s1026" style="position:absolute;margin-left:24.75pt;margin-top:.75pt;width:105.1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tTTQIAAH0EAAAOAAAAZHJzL2Uyb0RvYy54bWysVFuu0zAQ/UdiD5b/aZI+btuo6RW6pYB0&#10;BZUuLGDqOI0lv7Dd1x8SO4ENsAckvrooxm5pewEJCZEPZyaeOXPmlcntTkmy4c4LoytadHJKuGam&#10;FnpV0ffv5s9GlPgAugZpNK/onnt6O336ZLK1Je+a1siaO4Ig2pdbW9E2BFtmmWctV+A7xnKNl41x&#10;CgKqbpXVDraIrmTWzfObbGtcbZ1h3Hv8Ojte0mnCbxrOwtum8TwQWVHkFtLp0rmMZzadQLlyYFvB&#10;TjTgH1goEBqDnqFmEICsnfgNSgnmjDdN6DCjMtM0gvGUA2ZT5L9k89CC5SkXLI635zL5/wfL3mwW&#10;joi6on1KNChs0Stx+KhbwtrvXw+fiG6/fT58CaQfS7W1vkSPB7twJ82jGPPeNU7FN2ZEdgg2HA7z&#10;PhZ8X9HeTW/Q7Z5KzXeBMDQoit5wjB8JQ4vuaDy4SQbZBck6H15yo0gUKuqwlanCsLn3AaOj6U+T&#10;GNgbKeq5kDIpbrW8k45sANs+T0+kjy6PzKQm24qOB90B8gCcvkZCQFFZrIfXqxTvkYe/Bs7T8yfg&#10;SGwGvj0SSAjRDEolAo67FKqio7M3lC2H+oWuSdhbbIDGTaGRmVeUSI57hUJyDyDk3+0wTakx29it&#10;Y3+iFHbLHYJEcWnqPXbdWzYXyPQefFiAw7kvMCzuAgb8sAaHJORrjcM2LvqxRCEp/cEwx76565vl&#10;9Q1o1hpcMazkUbwLaeFi/to8XwfTiNTAC5UTWZzx1KTTPsYlutaT1eWvMf0BAAD//wMAUEsDBBQA&#10;BgAIAAAAIQCnOg352wAAAAcBAAAPAAAAZHJzL2Rvd25yZXYueG1sTI7NTsMwEITvSLyDtUhcEHUI&#10;lLQhTgWROIJE2gfYxksS4Z8odn54e5YTnEY7M5r9isNqjZhpDL13Cu42CQhyjde9axWcjq+3OxAh&#10;otNovCMF3xTgUF5eFJhrv7gPmuvYCh5xIUcFXYxDLmVoOrIYNn4gx9mnHy1GPsdW6hEXHrdGpkny&#10;KC32jj90OFDVUfNVT1bBMdz3FZk6C/Ncv71U041d8F2p66v1+QlEpDX+leEXn9GhZKazn5wOwih4&#10;2G+5yT4Lx+l2n4E4K8jSBGRZyP/85Q8AAAD//wMAUEsBAi0AFAAGAAgAAAAhALaDOJL+AAAA4QEA&#10;ABMAAAAAAAAAAAAAAAAAAAAAAFtDb250ZW50X1R5cGVzXS54bWxQSwECLQAUAAYACAAAACEAOP0h&#10;/9YAAACUAQAACwAAAAAAAAAAAAAAAAAvAQAAX3JlbHMvLnJlbHNQSwECLQAUAAYACAAAACEAxVHb&#10;U00CAAB9BAAADgAAAAAAAAAAAAAAAAAuAgAAZHJzL2Uyb0RvYy54bWxQSwECLQAUAAYACAAAACEA&#10;pzoN+dsAAAAHAQAADwAAAAAAAAAAAAAAAACnBAAAZHJzL2Rvd25yZXYueG1sUEsFBgAAAAAEAAQA&#10;8wAAAK8FAAAAAA==&#10;">
                <v:stroke startarrowwidth="narrow" startarrowlength="short" endarrowwidth="narrow" endarrowlength="short"/>
                <v:textbox inset="2.53958mm,1.2694mm,2.53958mm,1.2694mm">
                  <w:txbxContent>
                    <w:p w14:paraId="2BFBD91E" w14:textId="77777777" w:rsidR="00706430" w:rsidRPr="00BB77FB" w:rsidRDefault="00633144">
                      <w:pPr>
                        <w:spacing w:line="240" w:lineRule="auto"/>
                        <w:ind w:left="1" w:hanging="3"/>
                        <w:jc w:val="center"/>
                      </w:pPr>
                      <w:r w:rsidRPr="00BB77FB">
                        <w:rPr>
                          <w:rFonts w:eastAsia="Arial"/>
                          <w:b/>
                          <w:color w:val="000000"/>
                          <w:sz w:val="26"/>
                        </w:rPr>
                        <w:t>DỰ THẢO 1</w:t>
                      </w:r>
                    </w:p>
                    <w:p w14:paraId="77C52A96" w14:textId="6EA6C285" w:rsidR="00706430" w:rsidRPr="00BB77FB" w:rsidRDefault="00A25ABA">
                      <w:pPr>
                        <w:spacing w:line="240" w:lineRule="auto"/>
                        <w:ind w:left="0" w:hanging="2"/>
                        <w:jc w:val="center"/>
                      </w:pPr>
                      <w:r w:rsidRPr="00BB77FB">
                        <w:t>(0</w:t>
                      </w:r>
                      <w:r w:rsidR="00BB77FB">
                        <w:t>6</w:t>
                      </w:r>
                      <w:r w:rsidRPr="00BB77FB">
                        <w:t>/01/2025)</w:t>
                      </w:r>
                    </w:p>
                  </w:txbxContent>
                </v:textbox>
              </v:rect>
            </w:pict>
          </mc:Fallback>
        </mc:AlternateContent>
      </w:r>
    </w:p>
    <w:p w14:paraId="7F1F54AD" w14:textId="77777777" w:rsidR="00E72ACC" w:rsidRPr="0071471C" w:rsidRDefault="00E72ACC">
      <w:pPr>
        <w:pStyle w:val="Binhthng1"/>
        <w:pBdr>
          <w:top w:val="nil"/>
          <w:left w:val="nil"/>
          <w:bottom w:val="nil"/>
          <w:right w:val="nil"/>
          <w:between w:val="nil"/>
        </w:pBdr>
        <w:shd w:val="clear" w:color="auto" w:fill="FFFFFF"/>
        <w:jc w:val="center"/>
        <w:rPr>
          <w:sz w:val="28"/>
          <w:szCs w:val="28"/>
        </w:rPr>
      </w:pPr>
    </w:p>
    <w:p w14:paraId="70005F97" w14:textId="77777777" w:rsidR="00E72ACC" w:rsidRPr="0071471C" w:rsidRDefault="007434A7">
      <w:pPr>
        <w:pStyle w:val="Binhthng1"/>
        <w:pBdr>
          <w:top w:val="nil"/>
          <w:left w:val="nil"/>
          <w:bottom w:val="nil"/>
          <w:right w:val="nil"/>
          <w:between w:val="nil"/>
        </w:pBdr>
        <w:shd w:val="clear" w:color="auto" w:fill="FFFFFF"/>
        <w:jc w:val="center"/>
        <w:rPr>
          <w:sz w:val="28"/>
          <w:szCs w:val="28"/>
          <w:u w:val="single"/>
        </w:rPr>
      </w:pPr>
      <w:r w:rsidRPr="0071471C">
        <w:rPr>
          <w:b/>
          <w:sz w:val="28"/>
          <w:szCs w:val="28"/>
        </w:rPr>
        <w:t>NGHỊ QUYẾT</w:t>
      </w:r>
    </w:p>
    <w:p w14:paraId="59600F87" w14:textId="77777777" w:rsidR="00E72ACC" w:rsidRPr="0071471C" w:rsidRDefault="007434A7">
      <w:pPr>
        <w:pStyle w:val="Binhthng1"/>
        <w:jc w:val="center"/>
        <w:rPr>
          <w:sz w:val="28"/>
          <w:szCs w:val="28"/>
        </w:rPr>
      </w:pPr>
      <w:r w:rsidRPr="0071471C">
        <w:rPr>
          <w:b/>
          <w:sz w:val="28"/>
          <w:szCs w:val="28"/>
        </w:rPr>
        <w:t xml:space="preserve">Quy định các khoản thu, mức thu và cơ chế quản lý thu, chi đối với các dịch vụ phục vụ, hỗ trợ hoạt động giáo dục ngoài học phí của các cơ sở giáo dục công lập trên địa bàn tỉnh Bến Tre  </w:t>
      </w:r>
    </w:p>
    <w:p w14:paraId="554088A1" w14:textId="708E1463" w:rsidR="00E72ACC" w:rsidRPr="0071471C" w:rsidRDefault="00A25ABA">
      <w:pPr>
        <w:pStyle w:val="Binhthng1"/>
        <w:jc w:val="center"/>
        <w:rPr>
          <w:sz w:val="28"/>
          <w:szCs w:val="28"/>
        </w:rPr>
      </w:pPr>
      <w:r w:rsidRPr="0071471C">
        <w:rPr>
          <w:b/>
          <w:noProof/>
          <w:sz w:val="26"/>
          <w:szCs w:val="26"/>
        </w:rPr>
        <mc:AlternateContent>
          <mc:Choice Requires="wps">
            <w:drawing>
              <wp:anchor distT="0" distB="0" distL="114300" distR="114300" simplePos="0" relativeHeight="251666432" behindDoc="0" locked="0" layoutInCell="1" allowOverlap="1" wp14:anchorId="15B10F88" wp14:editId="45699405">
                <wp:simplePos x="0" y="0"/>
                <wp:positionH relativeFrom="column">
                  <wp:posOffset>2264781</wp:posOffset>
                </wp:positionH>
                <wp:positionV relativeFrom="paragraph">
                  <wp:posOffset>59055</wp:posOffset>
                </wp:positionV>
                <wp:extent cx="1224951"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1224951"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35pt,4.65pt" to="274.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442wEAABoEAAAOAAAAZHJzL2Uyb0RvYy54bWysU9uO0zAQfUfiHyy/01xgKURN96Gr5QVB&#10;xcIHeB27seSbxqZJ/56xkyYVIK2EeHFsz5kzc44nu/vRaHIWEJSzLa02JSXCctcpe2rpj++Pbz5Q&#10;EiKzHdPOipZeRKD3+9evdoNvRO16pzsBBElsaAbf0j5G3xRF4L0wLGycFxaD0oFhEY9wKjpgA7Ib&#10;XdRl+b4YHHQeHBch4O3DFKT7zC+l4PGrlEFEoluKvcW8Ql6f01rsd6w5AfO94nMb7B+6MExZLLpQ&#10;PbDIyE9Qf1AZxcEFJ+OGO1M4KRUXWQOqqcrf1Dz1zIusBc0JfrEp/D9a/uV8BKK6lm4psczgEz1F&#10;YOrUR3Jw1qKBDsg2+TT40CD8YI8wn4I/QhI9SjDpi3LImL29LN6KMRKOl1Vdv/t4V1HCr7FiTfQQ&#10;4ifhDEmblmplk2zWsPPnELEYQq+QdK0tGVr6ttreZVRwWnWPSusUy5MjDhrImeGbx7FKvSPBDQpP&#10;2iawyBMy10j6JkV5Fy9aTMW+CYkOoYZ6Kpdmc63AOBc2Xqtoi+iUJrGfJbF8OXHGr10tydXLyZOO&#10;a2Vn45JslHXwN4LVGDnh0aQb3Wn77LpLfuscwAHMPs4/S5rw23NOX3/p/S8AAAD//wMAUEsDBBQA&#10;BgAIAAAAIQDuacta3AAAAAcBAAAPAAAAZHJzL2Rvd25yZXYueG1sTI7BTsMwEETvSPyDtUjcqNOW&#10;BBriVAjBAXqioApuW3uJI2I7sp3W/D2GCxxHM3rzmnUyAzuQD72zAuazAhhZ6VRvOwGvLw8X18BC&#10;RKtwcJYEfFGAdXt60mCt3NE+02EbO5YhNtQoQMc41pwHqclgmLmRbO4+nDcYc/QdVx6PGW4GviiK&#10;ihvsbX7QONKdJvm5nYyAx/S+mXaLHSZdzKUvZfXW3T8JcX6Wbm+ARUrxbww/+lkd2uy0d5NVgQ0C&#10;lmV1lacCVktguS8vVxWw/W/mbcP/+7ffAAAA//8DAFBLAQItABQABgAIAAAAIQC2gziS/gAAAOEB&#10;AAATAAAAAAAAAAAAAAAAAAAAAABbQ29udGVudF9UeXBlc10ueG1sUEsBAi0AFAAGAAgAAAAhADj9&#10;If/WAAAAlAEAAAsAAAAAAAAAAAAAAAAALwEAAF9yZWxzLy5yZWxzUEsBAi0AFAAGAAgAAAAhAPto&#10;HjjbAQAAGgQAAA4AAAAAAAAAAAAAAAAALgIAAGRycy9lMm9Eb2MueG1sUEsBAi0AFAAGAAgAAAAh&#10;AO5py1rcAAAABwEAAA8AAAAAAAAAAAAAAAAANQQAAGRycy9kb3ducmV2LnhtbFBLBQYAAAAABAAE&#10;APMAAAA+BQAAAAA=&#10;" strokecolor="black [3213]" strokeweight=".25pt"/>
            </w:pict>
          </mc:Fallback>
        </mc:AlternateContent>
      </w:r>
      <w:r w:rsidR="00633144" w:rsidRPr="0071471C">
        <w:rPr>
          <w:noProof/>
          <w:sz w:val="28"/>
          <w:szCs w:val="28"/>
        </w:rPr>
        <mc:AlternateContent>
          <mc:Choice Requires="wps">
            <w:drawing>
              <wp:anchor distT="0" distB="0" distL="114300" distR="114300" simplePos="0" relativeHeight="251661312" behindDoc="0" locked="0" layoutInCell="1" hidden="0" allowOverlap="1" wp14:anchorId="0CBF6623" wp14:editId="25BE0117">
                <wp:simplePos x="0" y="0"/>
                <wp:positionH relativeFrom="column">
                  <wp:posOffset>2438400</wp:posOffset>
                </wp:positionH>
                <wp:positionV relativeFrom="paragraph">
                  <wp:posOffset>38100</wp:posOffset>
                </wp:positionV>
                <wp:extent cx="0" cy="12700"/>
                <wp:effectExtent l="0" t="0" r="0" b="0"/>
                <wp:wrapNone/>
                <wp:docPr id="3" name="Đường kết nối Mũi tên Thẳng 3"/>
                <wp:cNvGraphicFramePr/>
                <a:graphic xmlns:a="http://schemas.openxmlformats.org/drawingml/2006/main">
                  <a:graphicData uri="http://schemas.microsoft.com/office/word/2010/wordprocessingShape">
                    <wps:wsp>
                      <wps:cNvCnPr/>
                      <wps:spPr>
                        <a:xfrm>
                          <a:off x="4838635" y="3780000"/>
                          <a:ext cx="101473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C87FF" id="Đường kết nối Mũi tên Thẳng 3" o:spid="_x0000_s1026" type="#_x0000_t32" style="position:absolute;margin-left:192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QinC1AEAAKYDAAAOAAAAZHJzL2Uyb0RvYy54bWysU02PEzEMvSPxHyLfadJ2u1tGTffQ&#10;slwQrLTwA9xMZiZSvhSHzvTfo6QtXeCCEDk4Htl+9nvxbB4nZ9lRJzLBS5jPBDDtVWiN7yV8+/r0&#10;bg2MMvoWbfBawkkTPG7fvtmMsdGLMATb6sQmZz01Y5Qw5BwbzkkN2iHNQtR+crYLyWGmWUg9bxOO&#10;xvfO8oUQ93wMqY0pKE1kfL8/B2Fb8btOq/yl60hnZiUIYLnaVO2hWr7dYNMnjINRlznwH8ZwaDy8&#10;gtpjRvY9mT+gnFEpUOjyTAXHQ9cZpSsJvhBz8RudlwGjrmSoGSn+1In+H6z6fNz558R4kYwais+p&#10;0Ji65Moduo5NEu7Wy/X9cgXsJGH5sBZCCCgl2OgpMzVJmIv53cNSAFOnq678BhMT5Y86OFYcCZQT&#10;mn7Iu+C9VjmkedUOj58oF1iOzbWi9PDhyVh77mc9GyW8Xy1WwBRGCZ3FDEy52Eog31cgCta0paZU&#10;U+oPO5vYEcsO1FNn59j8klc67pGGc2INXTg6k3Vi1jgJlfqV+6Cx/eBblk9RS/DBayjDOd0Cs9pf&#10;vCpTRmP/KpVjY/12w2+PUbxDaE/nR6qBkWIV6bK3Zdlef9fy2++1/QEAAP//AwBQSwMEFAAGAAgA&#10;AAAhAI4awGreAAAADQEAAA8AAABkcnMvZG93bnJldi54bWxMz7FOwzAUQNEdqf9gvUrdiJ1SVVGa&#10;lwoVwgxJxezGbhLVfo5stzV/jxgQjHe4w6n2yRp20z5MjhDyTADT1Ds10YBw7JrHAliIkpQ0jjTC&#10;lw6wrxcPlSyVu9OHvrVxYMkaCqVEGGOcS85DP2orQ+ZmTcmas/NWxpA5P3Dl5X2iwRq+FmLLrZwI&#10;WBjlrA+j7i/t1SK0bbP5PAsfLuKt6Drx2vj1e464WqaX3WqZnnfAok7x74AfA0IOdSXLk7uSCswg&#10;PBUbASwibAUw/9snhEIA43XF/yvqbwAAAP//AwBQSwECLQAUAAYACAAAACEAWiKTo/8AAADlAQAA&#10;EwAAAAAAAAAAAAAAAAAAAAAAW0NvbnRlbnRfVHlwZXNdLnhtbFBLAQItABQABgAIAAAAIQCnSs84&#10;2AAAAJYBAAALAAAAAAAAAAAAAAAAADABAABfcmVscy8ucmVsc1BLAQItABQABgAIAAAAIQDzQinC&#10;1AEAAKYDAAAOAAAAAAAAAAAAAAAAADECAABkcnMvZTJvRG9jLnhtbFBLAQItABQABgAIAAAAIQCO&#10;GsBq3gAAAA0BAAAPAAAAAAAAAAAAAAAAADEEAABkcnMvZG93bnJldi54bWxQSwUGAAAAAAQABADz&#10;AAAAPAUAAAAA&#10;">
                <v:stroke joinstyle="miter"/>
              </v:shape>
            </w:pict>
          </mc:Fallback>
        </mc:AlternateContent>
      </w:r>
    </w:p>
    <w:p w14:paraId="27C6797B" w14:textId="77777777" w:rsidR="00E72ACC" w:rsidRPr="0071471C" w:rsidRDefault="007434A7">
      <w:pPr>
        <w:pStyle w:val="Binhthng1"/>
        <w:jc w:val="center"/>
        <w:rPr>
          <w:sz w:val="28"/>
          <w:szCs w:val="28"/>
        </w:rPr>
      </w:pPr>
      <w:r w:rsidRPr="0071471C">
        <w:rPr>
          <w:b/>
          <w:sz w:val="28"/>
          <w:szCs w:val="28"/>
        </w:rPr>
        <w:t>HỘI ĐỒNG NHÂN DÂN TỈNH BẾN TRE</w:t>
      </w:r>
    </w:p>
    <w:p w14:paraId="042F3A3B" w14:textId="77777777" w:rsidR="00E72ACC" w:rsidRPr="0071471C" w:rsidRDefault="007434A7">
      <w:pPr>
        <w:pStyle w:val="Binhthng1"/>
        <w:jc w:val="center"/>
        <w:rPr>
          <w:sz w:val="28"/>
          <w:szCs w:val="28"/>
        </w:rPr>
      </w:pPr>
      <w:r w:rsidRPr="0071471C">
        <w:rPr>
          <w:b/>
          <w:sz w:val="28"/>
          <w:szCs w:val="28"/>
        </w:rPr>
        <w:t xml:space="preserve">KHOÁ X, KỲ HỌP THỨ ….     </w:t>
      </w:r>
    </w:p>
    <w:p w14:paraId="22D9950B" w14:textId="77777777" w:rsidR="00E72ACC" w:rsidRPr="0071471C" w:rsidRDefault="00E72ACC">
      <w:pPr>
        <w:pStyle w:val="Binhthng1"/>
        <w:jc w:val="center"/>
        <w:rPr>
          <w:sz w:val="28"/>
          <w:szCs w:val="28"/>
        </w:rPr>
      </w:pPr>
    </w:p>
    <w:p w14:paraId="103795E6"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Luật Tổ chức chính quyền địa phương ngày 19 tháng 6 năm 2015;</w:t>
      </w:r>
    </w:p>
    <w:p w14:paraId="3F7E564C"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Luật sửa đổi bổ sung một số điều của Luật Tổ chức Chính phủ và Luật Tổ chức chính quyền địa phương ngày 22 tháng 11 năm 2019;</w:t>
      </w:r>
    </w:p>
    <w:p w14:paraId="6CC16EDC" w14:textId="77777777" w:rsidR="00E72ACC" w:rsidRPr="0071471C" w:rsidRDefault="007434A7">
      <w:pPr>
        <w:pStyle w:val="Binhthng1"/>
        <w:widowControl w:val="0"/>
        <w:spacing w:before="60" w:after="60"/>
        <w:ind w:firstLine="720"/>
        <w:jc w:val="both"/>
        <w:rPr>
          <w:sz w:val="28"/>
          <w:szCs w:val="28"/>
        </w:rPr>
      </w:pPr>
      <w:r w:rsidRPr="0071471C">
        <w:rPr>
          <w:i/>
          <w:sz w:val="28"/>
          <w:szCs w:val="28"/>
        </w:rPr>
        <w:t xml:space="preserve">Căn cứ Luật Ban hành văn bản quy phạm pháp luật ngày 22 tháng 6 năm 2015; </w:t>
      </w:r>
    </w:p>
    <w:p w14:paraId="53C6D22D"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Luật sửa đổi, bổ sung một số điều của Luật Ban hành văn bản quy phạm pháp luật ngày 18 tháng 6 năm 2020;</w:t>
      </w:r>
    </w:p>
    <w:p w14:paraId="0D79E38A"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Luật Giáo dục ngày 14 tháng 6 năm 2019;</w:t>
      </w:r>
    </w:p>
    <w:p w14:paraId="181ADAC9"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Luật Giá ngày 19 tháng 6 năm 2023;</w:t>
      </w:r>
    </w:p>
    <w:p w14:paraId="59480698"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Nghị định số 105/2020/NĐ-CP ngày 08 tháng 9 năm 2020 của Chính phủ quy định chính sách phát triển giáo dục mầm non;</w:t>
      </w:r>
    </w:p>
    <w:p w14:paraId="3B31CA30" w14:textId="77777777" w:rsidR="00E72ACC" w:rsidRPr="0071471C" w:rsidRDefault="007434A7">
      <w:pPr>
        <w:pStyle w:val="Binhthng1"/>
        <w:widowControl w:val="0"/>
        <w:spacing w:before="60" w:after="60"/>
        <w:ind w:firstLine="720"/>
        <w:jc w:val="both"/>
        <w:rPr>
          <w:sz w:val="28"/>
          <w:szCs w:val="28"/>
        </w:rPr>
      </w:pPr>
      <w:r w:rsidRPr="0071471C">
        <w:rPr>
          <w:i/>
          <w:sz w:val="28"/>
          <w:szCs w:val="28"/>
        </w:rPr>
        <w:t xml:space="preserve">Căn cứ Nghị định số 24/2021/NĐ-CP ngày 23 tháng 3 năm 2021 của Chính phủ quy định việc quản lý trong cơ sở giáo dục mầm non và cơ sở giáo dục phổ thông công lập; </w:t>
      </w:r>
    </w:p>
    <w:p w14:paraId="00266C88"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Nghị định số 60/2021/NĐ-CP ngày 21 tháng 6 năm 2021 của Chính phủ quy định cơ chế tự chủ tài chính của đơn vị sự nghiệp công lập;</w:t>
      </w:r>
    </w:p>
    <w:p w14:paraId="5D1E4FC2" w14:textId="77777777" w:rsidR="00E72ACC" w:rsidRPr="0071471C" w:rsidRDefault="007434A7">
      <w:pPr>
        <w:pStyle w:val="Binhthng1"/>
        <w:widowControl w:val="0"/>
        <w:spacing w:before="60" w:after="60"/>
        <w:ind w:firstLine="720"/>
        <w:jc w:val="both"/>
        <w:rPr>
          <w:sz w:val="28"/>
          <w:szCs w:val="28"/>
        </w:rPr>
      </w:pPr>
      <w:r w:rsidRPr="0071471C">
        <w:rPr>
          <w:i/>
          <w:sz w:val="28"/>
          <w:szCs w:val="28"/>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6EE6A1B6" w14:textId="77777777" w:rsidR="00E72ACC" w:rsidRPr="0071471C" w:rsidRDefault="007434A7">
      <w:pPr>
        <w:pStyle w:val="Binhthng1"/>
        <w:widowControl w:val="0"/>
        <w:spacing w:before="60" w:after="60"/>
        <w:ind w:firstLine="720"/>
        <w:jc w:val="both"/>
        <w:rPr>
          <w:sz w:val="28"/>
          <w:szCs w:val="28"/>
        </w:rPr>
      </w:pPr>
      <w:r w:rsidRPr="0071471C">
        <w:rPr>
          <w:i/>
          <w:sz w:val="28"/>
          <w:szCs w:val="28"/>
        </w:rPr>
        <w:t xml:space="preserve">Căn cứ Quyết định số 43/2018/QĐ-TTg ngày 01 tháng 11 năm 2018 ban hành Hệ thống ngành sản phẩm Việt Nam; </w:t>
      </w:r>
    </w:p>
    <w:p w14:paraId="20D6C259" w14:textId="77777777" w:rsidR="00E72ACC" w:rsidRPr="0071471C" w:rsidRDefault="007434A7">
      <w:pPr>
        <w:pStyle w:val="Binhthng1"/>
        <w:spacing w:before="60" w:after="60"/>
        <w:ind w:firstLine="720"/>
        <w:jc w:val="both"/>
        <w:rPr>
          <w:sz w:val="28"/>
          <w:szCs w:val="28"/>
        </w:rPr>
      </w:pPr>
      <w:r w:rsidRPr="0071471C">
        <w:rPr>
          <w:i/>
          <w:sz w:val="28"/>
          <w:szCs w:val="28"/>
        </w:rPr>
        <w:t>Xét Tờ trình số      /TTr-UBND, ngày     tháng    năm 2025 của Ủy ban nhân dân tỉnh Bến Tre về việc ban hành Nghị quyết quy định các khoản thu, mức thu và cơ chế quản lý thu, chi đối với các dịch vụ phục vụ, hỗ trợ hoạt động giáo dục ngoài học phí của các cơ sở giáo dục công lập trên địa bàn tỉnh Bến Tre; Báo cáo thẩm tra của các ban Hội đồng nhân dân tỉnh; ý kiến thảo luận của đại biểu Hội đồng nhân dân tỉnh tại kỳ họp.</w:t>
      </w:r>
    </w:p>
    <w:p w14:paraId="69EA9424" w14:textId="77777777" w:rsidR="00E72ACC" w:rsidRPr="0071471C" w:rsidRDefault="007434A7">
      <w:pPr>
        <w:pStyle w:val="Binhthng1"/>
        <w:spacing w:before="120" w:after="120"/>
        <w:jc w:val="center"/>
        <w:rPr>
          <w:sz w:val="28"/>
          <w:szCs w:val="28"/>
        </w:rPr>
      </w:pPr>
      <w:r w:rsidRPr="0071471C">
        <w:rPr>
          <w:b/>
          <w:sz w:val="28"/>
          <w:szCs w:val="28"/>
        </w:rPr>
        <w:lastRenderedPageBreak/>
        <w:t>QUYẾT NGHỊ:</w:t>
      </w:r>
    </w:p>
    <w:p w14:paraId="674211AD"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b/>
          <w:sz w:val="28"/>
          <w:szCs w:val="28"/>
        </w:rPr>
        <w:t>Điều 1. Phạm vi điều chỉnh, đối tượng áp dụng</w:t>
      </w:r>
    </w:p>
    <w:p w14:paraId="6CAD0990"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1. Phạm vi điều chỉnh</w:t>
      </w:r>
    </w:p>
    <w:p w14:paraId="4554D2D9"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Nghị quyết này quy định các khoản thu, mức thu và cơ chế quản lý thu, chi đối với các dịch vụ phục vụ, hỗ trợ hoạt động giáo dục ngoài học phí của cơ sở giáo dục mầm non, giáo dục phổ thông và giáo dục thường xuyên công lập (sau đây gọi chung là cơ sở giáo dục công lập) trên địa bàn tỉnh Bến Tre.</w:t>
      </w:r>
    </w:p>
    <w:p w14:paraId="62299A22"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2. Đối tượng áp dụng</w:t>
      </w:r>
    </w:p>
    <w:p w14:paraId="710AF93E"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a) Các cơ sở giáo dục công lập;</w:t>
      </w:r>
    </w:p>
    <w:p w14:paraId="4D08B922"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b) Người học trong các cơ sở giáo dục công lập;</w:t>
      </w:r>
    </w:p>
    <w:p w14:paraId="62B31FB2"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c) Các tổ chức, cá nhân khác có liên quan.</w:t>
      </w:r>
    </w:p>
    <w:p w14:paraId="0CD3E169" w14:textId="0926AA46" w:rsidR="00E72ACC" w:rsidRPr="0071471C" w:rsidRDefault="007434A7">
      <w:pPr>
        <w:pStyle w:val="Binhthng1"/>
        <w:widowControl w:val="0"/>
        <w:tabs>
          <w:tab w:val="right" w:pos="7920"/>
        </w:tabs>
        <w:spacing w:before="60" w:after="60"/>
        <w:ind w:firstLine="720"/>
        <w:jc w:val="both"/>
        <w:rPr>
          <w:sz w:val="28"/>
          <w:szCs w:val="28"/>
        </w:rPr>
      </w:pPr>
      <w:r w:rsidRPr="0071471C">
        <w:rPr>
          <w:b/>
          <w:sz w:val="28"/>
          <w:szCs w:val="28"/>
        </w:rPr>
        <w:t xml:space="preserve">Điều 2. </w:t>
      </w:r>
      <w:r w:rsidR="00BB77FB" w:rsidRPr="0071471C">
        <w:rPr>
          <w:b/>
          <w:sz w:val="28"/>
          <w:szCs w:val="28"/>
        </w:rPr>
        <w:t>C</w:t>
      </w:r>
      <w:r w:rsidRPr="0071471C">
        <w:rPr>
          <w:b/>
          <w:sz w:val="28"/>
          <w:szCs w:val="28"/>
        </w:rPr>
        <w:t>ác khoản thu, mức thu và cơ chế quản lý thu, chi đối với các dịch vụ phục vụ, hỗ trợ hoạt động giáo dục</w:t>
      </w:r>
    </w:p>
    <w:p w14:paraId="377B2248" w14:textId="5A3A7AAB"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 xml:space="preserve">1. Danh mục các khoản thu, mức thu các dịch vụ phục vụ, hỗ trợ hoạt động giáo dục </w:t>
      </w:r>
      <w:r w:rsidR="00611660">
        <w:rPr>
          <w:sz w:val="28"/>
          <w:szCs w:val="28"/>
        </w:rPr>
        <w:t xml:space="preserve">ngoài học phí </w:t>
      </w:r>
      <w:bookmarkStart w:id="0" w:name="_GoBack"/>
      <w:bookmarkEnd w:id="0"/>
      <w:r w:rsidRPr="0071471C">
        <w:rPr>
          <w:sz w:val="28"/>
          <w:szCs w:val="28"/>
        </w:rPr>
        <w:t>đối với cơ sở giáo dục công lập theo Phụ lục ban hành kèm theo Nghị quyết này.</w:t>
      </w:r>
    </w:p>
    <w:p w14:paraId="4927E3CD" w14:textId="15A7A73C" w:rsidR="00E72ACC" w:rsidRPr="0071471C" w:rsidRDefault="00BB77FB">
      <w:pPr>
        <w:pStyle w:val="Binhthng1"/>
        <w:widowControl w:val="0"/>
        <w:tabs>
          <w:tab w:val="right" w:pos="7920"/>
        </w:tabs>
        <w:spacing w:before="60" w:after="60"/>
        <w:ind w:firstLine="720"/>
        <w:jc w:val="both"/>
        <w:rPr>
          <w:sz w:val="28"/>
          <w:szCs w:val="28"/>
        </w:rPr>
      </w:pPr>
      <w:r w:rsidRPr="0071471C">
        <w:rPr>
          <w:sz w:val="28"/>
          <w:szCs w:val="28"/>
        </w:rPr>
        <w:t>2</w:t>
      </w:r>
      <w:r w:rsidR="007434A7" w:rsidRPr="0071471C">
        <w:rPr>
          <w:sz w:val="28"/>
          <w:szCs w:val="28"/>
        </w:rPr>
        <w:t>. Cơ chế quản lý thu, chi đối với các dịch vụ phục vụ, hỗ trợ hoạt động giáo dục</w:t>
      </w:r>
    </w:p>
    <w:p w14:paraId="1A5B16BA"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a) Các mức thu quy định tại Nghị quyết này là mức thu tối đa. Tùy tình hình thực tế của cơ sở giáo dục và nhu cầu của học sinh, cơ sở giáo dục thống nhất với cha mẹ học sinh mức thu cụ thể nhưng không vượt quá mức thu quy định tại Nghị quyết này.</w:t>
      </w:r>
    </w:p>
    <w:p w14:paraId="33839C96"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b) Các cơ sở giáo dục công lập căn cứ vào tình hình thực tế, điều kiện cơ sở vật chất và nhu cầu của học sinh để xây dựng dự toán thu – chi cho từng nội dung thu, làm căn cứ tính toán mức thu cụ thể, đảm bảo nguyên tắc thu đủ, chi đủ, phù hợp với tình hình thực tế năm học. Việc sử dụng các khoản thu phải đúng mục đích thu, công khai kế hoạch thu – chi của từng khoản thu đến cha mẹ học sinh trước khi tổ chức thực hiện.</w:t>
      </w:r>
    </w:p>
    <w:p w14:paraId="5B1AF71D"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c) Cơ sở giáo dục có trách nhiệm tổ chức thực hiện hạch toán kế toán các khoản thu, chi dịch vụ phục vụ, hỗ trợ hoạt động giáo dục theo quy định của pháp luật; tổng hợp kết quả thu chi vào báo cáo quyết toán theo quy định của pháp luật; thực hiện yêu cầu về thanh tra, kiểm tra của cơ quan tài chính và cơ quan quản lý giáo dục có thẩm quyền.</w:t>
      </w:r>
    </w:p>
    <w:p w14:paraId="3486FE75" w14:textId="5EA19FA3"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 xml:space="preserve">d) Thực hiện công khai các khoản thu, chi theo Luật Ngân sách nhà nước, Thông tư số </w:t>
      </w:r>
      <w:r w:rsidR="0072742C" w:rsidRPr="0071471C">
        <w:rPr>
          <w:sz w:val="28"/>
          <w:szCs w:val="28"/>
        </w:rPr>
        <w:t>09/2024</w:t>
      </w:r>
      <w:r w:rsidRPr="0071471C">
        <w:rPr>
          <w:sz w:val="28"/>
          <w:szCs w:val="28"/>
        </w:rPr>
        <w:t xml:space="preserve">/TT-BGDĐT ngày </w:t>
      </w:r>
      <w:r w:rsidR="0072742C" w:rsidRPr="0071471C">
        <w:rPr>
          <w:sz w:val="28"/>
          <w:szCs w:val="28"/>
        </w:rPr>
        <w:t>03</w:t>
      </w:r>
      <w:r w:rsidRPr="0071471C">
        <w:rPr>
          <w:sz w:val="28"/>
          <w:szCs w:val="28"/>
        </w:rPr>
        <w:t xml:space="preserve"> tháng </w:t>
      </w:r>
      <w:r w:rsidR="0072742C" w:rsidRPr="0071471C">
        <w:rPr>
          <w:sz w:val="28"/>
          <w:szCs w:val="28"/>
        </w:rPr>
        <w:t>6</w:t>
      </w:r>
      <w:r w:rsidRPr="0071471C">
        <w:rPr>
          <w:sz w:val="28"/>
          <w:szCs w:val="28"/>
        </w:rPr>
        <w:t xml:space="preserve"> năm 20</w:t>
      </w:r>
      <w:r w:rsidR="0072742C" w:rsidRPr="0071471C">
        <w:rPr>
          <w:sz w:val="28"/>
          <w:szCs w:val="28"/>
        </w:rPr>
        <w:t>24</w:t>
      </w:r>
      <w:r w:rsidRPr="0071471C">
        <w:rPr>
          <w:sz w:val="28"/>
          <w:szCs w:val="28"/>
        </w:rPr>
        <w:t xml:space="preserve"> của Bộ trưởng Bộ Giáo dục và Đào tạo </w:t>
      </w:r>
      <w:r w:rsidR="0072742C" w:rsidRPr="0071471C">
        <w:rPr>
          <w:sz w:val="28"/>
          <w:szCs w:val="28"/>
        </w:rPr>
        <w:t>Quy định về công khai trong hoạt động của các cơ sở giáo dục thuộc hệ thống giáo dục quốc dân</w:t>
      </w:r>
      <w:r w:rsidRPr="0071471C">
        <w:rPr>
          <w:sz w:val="28"/>
          <w:szCs w:val="28"/>
        </w:rPr>
        <w:t>.</w:t>
      </w:r>
    </w:p>
    <w:p w14:paraId="39DCB010"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sz w:val="28"/>
          <w:szCs w:val="28"/>
        </w:rPr>
        <w:t>đ) Các khoản thu dịch vụ phục vụ, hỗ trợ hoạt động giáo dục được tính theo tháng. Thời gian thu phải đảm bảo nguyên tắc theo số tháng thực học.</w:t>
      </w:r>
    </w:p>
    <w:p w14:paraId="625B1C51" w14:textId="77777777" w:rsidR="00E72ACC" w:rsidRPr="0071471C" w:rsidRDefault="007434A7">
      <w:pPr>
        <w:pStyle w:val="Binhthng1"/>
        <w:widowControl w:val="0"/>
        <w:tabs>
          <w:tab w:val="right" w:pos="7920"/>
        </w:tabs>
        <w:spacing w:before="60" w:after="60"/>
        <w:ind w:firstLine="720"/>
        <w:jc w:val="both"/>
        <w:rPr>
          <w:sz w:val="28"/>
          <w:szCs w:val="28"/>
        </w:rPr>
      </w:pPr>
      <w:r w:rsidRPr="0071471C">
        <w:rPr>
          <w:b/>
          <w:sz w:val="28"/>
          <w:szCs w:val="28"/>
        </w:rPr>
        <w:t>Điều 3. Tổ chức thực hiện</w:t>
      </w:r>
    </w:p>
    <w:p w14:paraId="5C5A4CB4" w14:textId="77777777" w:rsidR="00E72ACC" w:rsidRPr="0071471C" w:rsidRDefault="007434A7">
      <w:pPr>
        <w:pStyle w:val="Binhthng1"/>
        <w:spacing w:before="60" w:after="60"/>
        <w:ind w:firstLine="720"/>
        <w:jc w:val="both"/>
        <w:rPr>
          <w:sz w:val="28"/>
          <w:szCs w:val="28"/>
        </w:rPr>
      </w:pPr>
      <w:r w:rsidRPr="0071471C">
        <w:rPr>
          <w:sz w:val="28"/>
          <w:szCs w:val="28"/>
        </w:rPr>
        <w:t>1. Ủy ban nhân dân tỉnh tổ chức triển khai, thực hiện Nghị quyết.</w:t>
      </w:r>
    </w:p>
    <w:p w14:paraId="0F3D8A35" w14:textId="77777777" w:rsidR="00E72ACC" w:rsidRPr="0071471C" w:rsidRDefault="007434A7">
      <w:pPr>
        <w:pStyle w:val="Binhthng1"/>
        <w:spacing w:before="60" w:after="60"/>
        <w:ind w:firstLine="720"/>
        <w:jc w:val="both"/>
        <w:rPr>
          <w:sz w:val="28"/>
          <w:szCs w:val="28"/>
        </w:rPr>
      </w:pPr>
      <w:r w:rsidRPr="0071471C">
        <w:rPr>
          <w:sz w:val="28"/>
          <w:szCs w:val="28"/>
        </w:rPr>
        <w:lastRenderedPageBreak/>
        <w:t>2. Thường trực Hội đồng nhân dân tỉnh, các Ban Hội đồng nhân dân tỉnh và đại biểu Hội đồng nhân dân tỉnh giám sát việc thực hiện Nghị quyết.</w:t>
      </w:r>
    </w:p>
    <w:p w14:paraId="46EBCD8C" w14:textId="77777777" w:rsidR="00E72ACC" w:rsidRPr="0071471C" w:rsidRDefault="007434A7">
      <w:pPr>
        <w:pStyle w:val="Binhthng1"/>
        <w:spacing w:before="60" w:after="60"/>
        <w:ind w:firstLine="720"/>
        <w:jc w:val="both"/>
        <w:rPr>
          <w:sz w:val="28"/>
          <w:szCs w:val="28"/>
        </w:rPr>
      </w:pPr>
      <w:r w:rsidRPr="0071471C">
        <w:rPr>
          <w:sz w:val="28"/>
          <w:szCs w:val="28"/>
        </w:rPr>
        <w:t>3. Nghị quyết này được Hội đồng nhân dân tỉnh Bến Tre khóa X, kỳ họp thứ …..thông qua ngày    tháng     năm 202</w:t>
      </w:r>
      <w:r w:rsidR="00A874F3" w:rsidRPr="0071471C">
        <w:rPr>
          <w:sz w:val="28"/>
          <w:szCs w:val="28"/>
        </w:rPr>
        <w:t>5</w:t>
      </w:r>
      <w:r w:rsidRPr="0071471C">
        <w:rPr>
          <w:sz w:val="28"/>
          <w:szCs w:val="28"/>
        </w:rPr>
        <w:t>, có hiệu lực từ ngày       tháng      năm 202</w:t>
      </w:r>
      <w:r w:rsidR="00A874F3" w:rsidRPr="0071471C">
        <w:rPr>
          <w:sz w:val="28"/>
          <w:szCs w:val="28"/>
        </w:rPr>
        <w:t>5</w:t>
      </w:r>
      <w:r w:rsidRPr="0071471C">
        <w:rPr>
          <w:sz w:val="28"/>
          <w:szCs w:val="28"/>
        </w:rPr>
        <w:t>.</w:t>
      </w:r>
    </w:p>
    <w:p w14:paraId="5F3959D6" w14:textId="77777777" w:rsidR="00E72ACC" w:rsidRPr="0071471C" w:rsidRDefault="007434A7">
      <w:pPr>
        <w:pStyle w:val="Binhthng1"/>
        <w:spacing w:before="60" w:after="60"/>
        <w:ind w:firstLine="720"/>
        <w:jc w:val="both"/>
        <w:rPr>
          <w:sz w:val="28"/>
          <w:szCs w:val="28"/>
        </w:rPr>
      </w:pPr>
      <w:r w:rsidRPr="0071471C">
        <w:rPr>
          <w:sz w:val="28"/>
          <w:szCs w:val="28"/>
        </w:rPr>
        <w:t>4. Trường hợp các văn bản liên quan dẫn chiếu tại Nghị quyết này được sửa đổi, bổ sung hoặc thay thế thì thực hiện theo văn bản mới kể từ ngày văn bản mới có hiệu lực thi hành.</w:t>
      </w:r>
    </w:p>
    <w:p w14:paraId="363848C0" w14:textId="77777777" w:rsidR="00E72ACC" w:rsidRPr="0071471C" w:rsidRDefault="007434A7">
      <w:pPr>
        <w:pStyle w:val="Binhthng1"/>
        <w:spacing w:before="60" w:after="60"/>
        <w:ind w:firstLine="720"/>
        <w:jc w:val="both"/>
        <w:rPr>
          <w:sz w:val="28"/>
          <w:szCs w:val="28"/>
        </w:rPr>
      </w:pPr>
      <w:r w:rsidRPr="0071471C">
        <w:rPr>
          <w:sz w:val="28"/>
          <w:szCs w:val="28"/>
        </w:rPr>
        <w:t xml:space="preserve">5. Nghị quyết này thay thế Nghị quyết số 24/2021/NQ-HĐND ngày 08 tháng 12 năm 2021 của Hội đồng nhân dân tỉnh quy định khoản thu, mức thu và cơ chế quản lý thu chi các dịch vụ phục vụ, hỗ trợ hoạt động giáo dục, đào tạo của cơ sở giáo dục công lập trên địa bàn tỉnh Bến Tre./.  </w:t>
      </w:r>
    </w:p>
    <w:tbl>
      <w:tblPr>
        <w:tblStyle w:val="a0"/>
        <w:tblpPr w:leftFromText="180" w:rightFromText="180" w:vertAnchor="text" w:tblpY="377"/>
        <w:tblW w:w="9468" w:type="dxa"/>
        <w:tblLayout w:type="fixed"/>
        <w:tblLook w:val="0000" w:firstRow="0" w:lastRow="0" w:firstColumn="0" w:lastColumn="0" w:noHBand="0" w:noVBand="0"/>
      </w:tblPr>
      <w:tblGrid>
        <w:gridCol w:w="3974"/>
        <w:gridCol w:w="5494"/>
      </w:tblGrid>
      <w:tr w:rsidR="0071471C" w:rsidRPr="0071471C" w14:paraId="3F55C406" w14:textId="77777777">
        <w:trPr>
          <w:cantSplit/>
          <w:trHeight w:val="199"/>
          <w:tblHeader/>
        </w:trPr>
        <w:tc>
          <w:tcPr>
            <w:tcW w:w="3974" w:type="dxa"/>
          </w:tcPr>
          <w:p w14:paraId="284BB7B5" w14:textId="77777777" w:rsidR="00E72ACC" w:rsidRPr="0071471C" w:rsidRDefault="007434A7">
            <w:pPr>
              <w:pStyle w:val="Binhthng1"/>
              <w:tabs>
                <w:tab w:val="center" w:pos="4320"/>
                <w:tab w:val="right" w:pos="8640"/>
              </w:tabs>
            </w:pPr>
            <w:r w:rsidRPr="0071471C">
              <w:rPr>
                <w:b/>
                <w:i/>
              </w:rPr>
              <w:t xml:space="preserve">Nơi nhận:                                                            </w:t>
            </w:r>
          </w:p>
          <w:p w14:paraId="7BD358F1" w14:textId="77777777" w:rsidR="00E72ACC" w:rsidRPr="0071471C" w:rsidRDefault="007434A7">
            <w:pPr>
              <w:pStyle w:val="Binhthng1"/>
              <w:tabs>
                <w:tab w:val="center" w:pos="4320"/>
                <w:tab w:val="right" w:pos="8640"/>
              </w:tabs>
              <w:rPr>
                <w:sz w:val="22"/>
                <w:szCs w:val="22"/>
              </w:rPr>
            </w:pPr>
            <w:r w:rsidRPr="0071471C">
              <w:rPr>
                <w:sz w:val="22"/>
                <w:szCs w:val="22"/>
              </w:rPr>
              <w:t>- Ủy ban Thường vụ Quốc hội;</w:t>
            </w:r>
          </w:p>
          <w:p w14:paraId="76080C9C" w14:textId="77777777" w:rsidR="00E72ACC" w:rsidRPr="0071471C" w:rsidRDefault="007434A7">
            <w:pPr>
              <w:pStyle w:val="Binhthng1"/>
              <w:tabs>
                <w:tab w:val="center" w:pos="4320"/>
                <w:tab w:val="right" w:pos="8640"/>
              </w:tabs>
              <w:rPr>
                <w:sz w:val="22"/>
                <w:szCs w:val="22"/>
              </w:rPr>
            </w:pPr>
            <w:r w:rsidRPr="0071471C">
              <w:rPr>
                <w:sz w:val="22"/>
                <w:szCs w:val="22"/>
              </w:rPr>
              <w:t>- Chính phủ;</w:t>
            </w:r>
          </w:p>
          <w:p w14:paraId="2DD8AEA4" w14:textId="77777777" w:rsidR="00E72ACC" w:rsidRPr="0071471C" w:rsidRDefault="007434A7">
            <w:pPr>
              <w:pStyle w:val="Binhthng1"/>
              <w:rPr>
                <w:sz w:val="22"/>
                <w:szCs w:val="22"/>
              </w:rPr>
            </w:pPr>
            <w:r w:rsidRPr="0071471C">
              <w:rPr>
                <w:sz w:val="22"/>
                <w:szCs w:val="22"/>
              </w:rPr>
              <w:t>- Cục kiểm tra VBQPPL - Bộ Tư pháp;</w:t>
            </w:r>
          </w:p>
          <w:p w14:paraId="6CB087B1" w14:textId="77777777" w:rsidR="00E72ACC" w:rsidRPr="0071471C" w:rsidRDefault="007434A7">
            <w:pPr>
              <w:pStyle w:val="Binhthng1"/>
              <w:rPr>
                <w:sz w:val="22"/>
                <w:szCs w:val="22"/>
              </w:rPr>
            </w:pPr>
            <w:r w:rsidRPr="0071471C">
              <w:rPr>
                <w:sz w:val="22"/>
                <w:szCs w:val="22"/>
              </w:rPr>
              <w:t>- Các Bộ: Giáo dục và Đào tạo, Tài chính;</w:t>
            </w:r>
          </w:p>
          <w:p w14:paraId="4B528165" w14:textId="77777777" w:rsidR="00E72ACC" w:rsidRPr="0071471C" w:rsidRDefault="007434A7">
            <w:pPr>
              <w:pStyle w:val="Binhthng1"/>
              <w:jc w:val="both"/>
              <w:rPr>
                <w:sz w:val="22"/>
                <w:szCs w:val="22"/>
              </w:rPr>
            </w:pPr>
            <w:r w:rsidRPr="0071471C">
              <w:rPr>
                <w:sz w:val="22"/>
                <w:szCs w:val="22"/>
              </w:rPr>
              <w:t>- Thường trực Tỉnh ủy;</w:t>
            </w:r>
          </w:p>
          <w:p w14:paraId="373ACF57" w14:textId="77777777" w:rsidR="00E72ACC" w:rsidRPr="0071471C" w:rsidRDefault="007434A7">
            <w:pPr>
              <w:pStyle w:val="Binhthng1"/>
              <w:jc w:val="both"/>
              <w:rPr>
                <w:sz w:val="22"/>
                <w:szCs w:val="22"/>
              </w:rPr>
            </w:pPr>
            <w:r w:rsidRPr="0071471C">
              <w:rPr>
                <w:sz w:val="22"/>
                <w:szCs w:val="22"/>
              </w:rPr>
              <w:t>- Đại biểu Quốc hội đơn vị tỉnh Bến Tre;</w:t>
            </w:r>
          </w:p>
          <w:p w14:paraId="663119AA" w14:textId="77777777" w:rsidR="00E72ACC" w:rsidRPr="0071471C" w:rsidRDefault="007434A7">
            <w:pPr>
              <w:pStyle w:val="Binhthng1"/>
              <w:jc w:val="both"/>
              <w:rPr>
                <w:sz w:val="22"/>
                <w:szCs w:val="22"/>
              </w:rPr>
            </w:pPr>
            <w:r w:rsidRPr="0071471C">
              <w:rPr>
                <w:sz w:val="22"/>
                <w:szCs w:val="22"/>
              </w:rPr>
              <w:t>- Đại biểu Hội đồng nhân dân tỉnh;</w:t>
            </w:r>
          </w:p>
          <w:p w14:paraId="04B27F87" w14:textId="77777777" w:rsidR="00E72ACC" w:rsidRPr="0071471C" w:rsidRDefault="007434A7">
            <w:pPr>
              <w:pStyle w:val="Binhthng1"/>
              <w:jc w:val="both"/>
              <w:rPr>
                <w:sz w:val="22"/>
                <w:szCs w:val="22"/>
              </w:rPr>
            </w:pPr>
            <w:r w:rsidRPr="0071471C">
              <w:rPr>
                <w:sz w:val="22"/>
                <w:szCs w:val="22"/>
              </w:rPr>
              <w:t>- Ủy ban nhân dân tỉnh;</w:t>
            </w:r>
          </w:p>
          <w:p w14:paraId="4ED31FAE" w14:textId="77777777" w:rsidR="00E72ACC" w:rsidRPr="0071471C" w:rsidRDefault="007434A7">
            <w:pPr>
              <w:pStyle w:val="Binhthng1"/>
              <w:jc w:val="both"/>
              <w:rPr>
                <w:sz w:val="22"/>
                <w:szCs w:val="22"/>
              </w:rPr>
            </w:pPr>
            <w:r w:rsidRPr="0071471C">
              <w:rPr>
                <w:sz w:val="22"/>
                <w:szCs w:val="22"/>
              </w:rPr>
              <w:t>- Ủy ban MTTQVN tỉnh;</w:t>
            </w:r>
          </w:p>
          <w:p w14:paraId="1473348C" w14:textId="77777777" w:rsidR="00E72ACC" w:rsidRPr="0071471C" w:rsidRDefault="007434A7">
            <w:pPr>
              <w:pStyle w:val="Binhthng1"/>
              <w:jc w:val="both"/>
              <w:rPr>
                <w:sz w:val="22"/>
                <w:szCs w:val="22"/>
              </w:rPr>
            </w:pPr>
            <w:r w:rsidRPr="0071471C">
              <w:rPr>
                <w:sz w:val="22"/>
                <w:szCs w:val="22"/>
              </w:rPr>
              <w:t>- Các Sở, ban, ngành, các đoàn thể của tỉnh;</w:t>
            </w:r>
          </w:p>
          <w:p w14:paraId="22B3ACA3" w14:textId="77777777" w:rsidR="00E72ACC" w:rsidRPr="0071471C" w:rsidRDefault="007434A7">
            <w:pPr>
              <w:pStyle w:val="Binhthng1"/>
              <w:jc w:val="both"/>
              <w:rPr>
                <w:sz w:val="22"/>
                <w:szCs w:val="22"/>
              </w:rPr>
            </w:pPr>
            <w:r w:rsidRPr="0071471C">
              <w:rPr>
                <w:sz w:val="22"/>
                <w:szCs w:val="22"/>
              </w:rPr>
              <w:t>- Văn phòng: Tỉnh ủy, ĐĐBQH&amp;HĐND,</w:t>
            </w:r>
          </w:p>
          <w:p w14:paraId="61F2B185" w14:textId="77777777" w:rsidR="00E72ACC" w:rsidRPr="0071471C" w:rsidRDefault="007434A7">
            <w:pPr>
              <w:pStyle w:val="Binhthng1"/>
              <w:jc w:val="both"/>
              <w:rPr>
                <w:sz w:val="22"/>
                <w:szCs w:val="22"/>
              </w:rPr>
            </w:pPr>
            <w:r w:rsidRPr="0071471C">
              <w:rPr>
                <w:sz w:val="22"/>
                <w:szCs w:val="22"/>
              </w:rPr>
              <w:t>UBND tỉnh;</w:t>
            </w:r>
          </w:p>
          <w:p w14:paraId="36912005" w14:textId="77777777" w:rsidR="00E72ACC" w:rsidRPr="0071471C" w:rsidRDefault="007434A7">
            <w:pPr>
              <w:pStyle w:val="Binhthng1"/>
              <w:jc w:val="both"/>
              <w:rPr>
                <w:sz w:val="22"/>
                <w:szCs w:val="22"/>
              </w:rPr>
            </w:pPr>
            <w:r w:rsidRPr="0071471C">
              <w:rPr>
                <w:sz w:val="22"/>
                <w:szCs w:val="22"/>
              </w:rPr>
              <w:t>- TT HĐND, UBND các huyện, thành phố;</w:t>
            </w:r>
          </w:p>
          <w:p w14:paraId="78863E73" w14:textId="77777777" w:rsidR="00E72ACC" w:rsidRPr="0071471C" w:rsidRDefault="007434A7">
            <w:pPr>
              <w:pStyle w:val="Binhthng1"/>
              <w:jc w:val="both"/>
              <w:rPr>
                <w:sz w:val="22"/>
                <w:szCs w:val="22"/>
              </w:rPr>
            </w:pPr>
            <w:r w:rsidRPr="0071471C">
              <w:rPr>
                <w:sz w:val="22"/>
                <w:szCs w:val="22"/>
              </w:rPr>
              <w:t>- Báo Đồng Khởi, Đài PT-TH tỉnh;</w:t>
            </w:r>
          </w:p>
          <w:p w14:paraId="5116AB6D" w14:textId="77777777" w:rsidR="00E72ACC" w:rsidRPr="0071471C" w:rsidRDefault="007434A7">
            <w:pPr>
              <w:pStyle w:val="Binhthng1"/>
              <w:jc w:val="both"/>
              <w:rPr>
                <w:sz w:val="22"/>
                <w:szCs w:val="22"/>
              </w:rPr>
            </w:pPr>
            <w:r w:rsidRPr="0071471C">
              <w:rPr>
                <w:sz w:val="22"/>
                <w:szCs w:val="22"/>
              </w:rPr>
              <w:t>- Trang TTĐT ĐBND tỉnh Bến Tre;</w:t>
            </w:r>
          </w:p>
          <w:p w14:paraId="6DBB52C8" w14:textId="77777777" w:rsidR="00E72ACC" w:rsidRPr="0071471C" w:rsidRDefault="007434A7">
            <w:pPr>
              <w:pStyle w:val="Binhthng1"/>
              <w:tabs>
                <w:tab w:val="center" w:pos="4320"/>
                <w:tab w:val="right" w:pos="8640"/>
              </w:tabs>
              <w:rPr>
                <w:sz w:val="22"/>
                <w:szCs w:val="22"/>
              </w:rPr>
            </w:pPr>
            <w:r w:rsidRPr="0071471C">
              <w:rPr>
                <w:sz w:val="22"/>
                <w:szCs w:val="22"/>
              </w:rPr>
              <w:t>-Trung tâm TTĐT tỉnh;</w:t>
            </w:r>
          </w:p>
          <w:p w14:paraId="4663A8DC" w14:textId="77777777" w:rsidR="00E72ACC" w:rsidRPr="0071471C" w:rsidRDefault="007434A7">
            <w:pPr>
              <w:pStyle w:val="Binhthng1"/>
              <w:tabs>
                <w:tab w:val="center" w:pos="4320"/>
                <w:tab w:val="right" w:pos="8640"/>
              </w:tabs>
              <w:rPr>
                <w:sz w:val="28"/>
                <w:szCs w:val="28"/>
              </w:rPr>
            </w:pPr>
            <w:r w:rsidRPr="0071471C">
              <w:rPr>
                <w:sz w:val="22"/>
                <w:szCs w:val="22"/>
              </w:rPr>
              <w:t>- Lưu: VT.</w:t>
            </w:r>
            <w:r w:rsidRPr="0071471C">
              <w:rPr>
                <w:sz w:val="28"/>
                <w:szCs w:val="28"/>
              </w:rPr>
              <w:t xml:space="preserve"> </w:t>
            </w:r>
          </w:p>
        </w:tc>
        <w:tc>
          <w:tcPr>
            <w:tcW w:w="5494" w:type="dxa"/>
          </w:tcPr>
          <w:p w14:paraId="7851D077" w14:textId="77777777" w:rsidR="00E72ACC" w:rsidRPr="0071471C" w:rsidRDefault="007434A7">
            <w:pPr>
              <w:pStyle w:val="Binhthng1"/>
              <w:tabs>
                <w:tab w:val="right" w:pos="8640"/>
              </w:tabs>
              <w:jc w:val="center"/>
              <w:rPr>
                <w:sz w:val="28"/>
                <w:szCs w:val="28"/>
              </w:rPr>
            </w:pPr>
            <w:r w:rsidRPr="0071471C">
              <w:rPr>
                <w:b/>
                <w:sz w:val="28"/>
                <w:szCs w:val="28"/>
              </w:rPr>
              <w:t>CHỦ TỊCH</w:t>
            </w:r>
            <w:r w:rsidRPr="0071471C">
              <w:rPr>
                <w:sz w:val="28"/>
                <w:szCs w:val="28"/>
              </w:rPr>
              <w:br/>
            </w:r>
          </w:p>
          <w:p w14:paraId="75B76F8C" w14:textId="77777777" w:rsidR="00E72ACC" w:rsidRPr="0071471C" w:rsidRDefault="00E72ACC">
            <w:pPr>
              <w:pStyle w:val="Binhthng1"/>
              <w:tabs>
                <w:tab w:val="center" w:pos="4320"/>
                <w:tab w:val="right" w:pos="8640"/>
              </w:tabs>
              <w:jc w:val="center"/>
              <w:rPr>
                <w:sz w:val="28"/>
                <w:szCs w:val="28"/>
              </w:rPr>
            </w:pPr>
          </w:p>
          <w:p w14:paraId="193F338A" w14:textId="77777777" w:rsidR="00E72ACC" w:rsidRPr="0071471C" w:rsidRDefault="007434A7">
            <w:pPr>
              <w:pStyle w:val="Binhthng1"/>
              <w:tabs>
                <w:tab w:val="left" w:pos="2175"/>
              </w:tabs>
              <w:jc w:val="both"/>
              <w:rPr>
                <w:sz w:val="28"/>
                <w:szCs w:val="28"/>
              </w:rPr>
            </w:pPr>
            <w:r w:rsidRPr="0071471C">
              <w:rPr>
                <w:sz w:val="28"/>
                <w:szCs w:val="28"/>
              </w:rPr>
              <w:tab/>
            </w:r>
          </w:p>
          <w:p w14:paraId="28A8FB58" w14:textId="77777777" w:rsidR="00E72ACC" w:rsidRPr="0071471C" w:rsidRDefault="00E72ACC">
            <w:pPr>
              <w:pStyle w:val="Binhthng1"/>
              <w:tabs>
                <w:tab w:val="left" w:pos="2175"/>
              </w:tabs>
              <w:jc w:val="both"/>
              <w:rPr>
                <w:sz w:val="28"/>
                <w:szCs w:val="28"/>
              </w:rPr>
            </w:pPr>
          </w:p>
          <w:p w14:paraId="75BF1A02" w14:textId="77777777" w:rsidR="00E72ACC" w:rsidRPr="0071471C" w:rsidRDefault="00E72ACC">
            <w:pPr>
              <w:pStyle w:val="Binhthng1"/>
              <w:tabs>
                <w:tab w:val="left" w:pos="1838"/>
              </w:tabs>
              <w:jc w:val="center"/>
              <w:rPr>
                <w:sz w:val="28"/>
                <w:szCs w:val="28"/>
              </w:rPr>
            </w:pPr>
          </w:p>
        </w:tc>
      </w:tr>
    </w:tbl>
    <w:p w14:paraId="584DF96A" w14:textId="77777777" w:rsidR="00E72ACC" w:rsidRPr="0071471C" w:rsidRDefault="00E72ACC">
      <w:pPr>
        <w:pStyle w:val="Binhthng1"/>
        <w:spacing w:before="120"/>
        <w:ind w:firstLine="720"/>
        <w:jc w:val="both"/>
        <w:rPr>
          <w:sz w:val="28"/>
          <w:szCs w:val="28"/>
        </w:rPr>
      </w:pPr>
    </w:p>
    <w:p w14:paraId="42662C2D" w14:textId="77777777" w:rsidR="00E72ACC" w:rsidRPr="0071471C" w:rsidRDefault="00E72ACC">
      <w:pPr>
        <w:pStyle w:val="Binhthng1"/>
        <w:spacing w:before="120"/>
        <w:ind w:firstLine="720"/>
        <w:jc w:val="both"/>
        <w:rPr>
          <w:sz w:val="28"/>
          <w:szCs w:val="28"/>
        </w:rPr>
        <w:sectPr w:rsidR="00E72ACC" w:rsidRPr="0071471C">
          <w:headerReference w:type="default" r:id="rId8"/>
          <w:pgSz w:w="11907" w:h="16840"/>
          <w:pgMar w:top="1134" w:right="851" w:bottom="900" w:left="1701" w:header="720" w:footer="720" w:gutter="0"/>
          <w:pgNumType w:start="1"/>
          <w:cols w:space="720"/>
          <w:titlePg/>
        </w:sectPr>
      </w:pPr>
    </w:p>
    <w:p w14:paraId="64B99DED" w14:textId="110DB945" w:rsidR="00E72ACC" w:rsidRPr="0071471C" w:rsidRDefault="007434A7">
      <w:pPr>
        <w:pStyle w:val="Binhthng1"/>
        <w:ind w:firstLine="720"/>
        <w:jc w:val="center"/>
        <w:rPr>
          <w:sz w:val="28"/>
          <w:szCs w:val="28"/>
        </w:rPr>
      </w:pPr>
      <w:r w:rsidRPr="0071471C">
        <w:rPr>
          <w:b/>
          <w:sz w:val="28"/>
          <w:szCs w:val="28"/>
        </w:rPr>
        <w:lastRenderedPageBreak/>
        <w:t xml:space="preserve">Phụ lục </w:t>
      </w:r>
    </w:p>
    <w:p w14:paraId="3FEC764C" w14:textId="77777777" w:rsidR="00E72ACC" w:rsidRPr="0071471C" w:rsidRDefault="007434A7">
      <w:pPr>
        <w:pStyle w:val="Binhthng1"/>
        <w:ind w:firstLine="720"/>
        <w:jc w:val="center"/>
        <w:rPr>
          <w:sz w:val="28"/>
          <w:szCs w:val="28"/>
        </w:rPr>
      </w:pPr>
      <w:r w:rsidRPr="0071471C">
        <w:rPr>
          <w:b/>
          <w:sz w:val="28"/>
          <w:szCs w:val="28"/>
        </w:rPr>
        <w:t xml:space="preserve">DANH MỤC CÁC KHOẢN THU, MỨC THU DỊCH VỤ PHỤC VỤ, HỖ TRỢ HOẠT ĐỘNG GIÁO DỤC </w:t>
      </w:r>
    </w:p>
    <w:p w14:paraId="6D831C58" w14:textId="77777777" w:rsidR="00E72ACC" w:rsidRPr="0071471C" w:rsidRDefault="007434A7">
      <w:pPr>
        <w:pStyle w:val="Binhthng1"/>
        <w:ind w:firstLine="720"/>
        <w:jc w:val="center"/>
        <w:rPr>
          <w:sz w:val="28"/>
          <w:szCs w:val="28"/>
        </w:rPr>
      </w:pPr>
      <w:r w:rsidRPr="0071471C">
        <w:rPr>
          <w:b/>
          <w:sz w:val="28"/>
          <w:szCs w:val="28"/>
        </w:rPr>
        <w:t>CỦA CÁC CƠ SỞ GIÁO DỤC PHỔ THÔNG TRÊN ĐỊA BÀN TỈNH BẾN TRE</w:t>
      </w:r>
    </w:p>
    <w:p w14:paraId="59E35AE5" w14:textId="77777777" w:rsidR="00E72ACC" w:rsidRPr="0071471C" w:rsidRDefault="007434A7">
      <w:pPr>
        <w:pStyle w:val="Binhthng1"/>
        <w:ind w:firstLine="720"/>
        <w:jc w:val="center"/>
        <w:rPr>
          <w:sz w:val="28"/>
          <w:szCs w:val="28"/>
        </w:rPr>
      </w:pPr>
      <w:r w:rsidRPr="0071471C">
        <w:rPr>
          <w:i/>
          <w:sz w:val="28"/>
          <w:szCs w:val="28"/>
        </w:rPr>
        <w:t>(Kèm theo Nghị quyết số:         /2025/NQ-HĐND ngày     tháng       năm 2025 của Hội đồng nhân dân tỉnh)</w:t>
      </w:r>
    </w:p>
    <w:p w14:paraId="0222F7DC" w14:textId="77777777" w:rsidR="00E72ACC" w:rsidRPr="0071471C" w:rsidRDefault="00E72ACC">
      <w:pPr>
        <w:pStyle w:val="Binhthng1"/>
        <w:ind w:firstLine="720"/>
        <w:jc w:val="center"/>
        <w:rPr>
          <w:sz w:val="28"/>
          <w:szCs w:val="28"/>
        </w:rPr>
      </w:pPr>
    </w:p>
    <w:p w14:paraId="128B5F48" w14:textId="77777777" w:rsidR="00E72ACC" w:rsidRPr="0071471C" w:rsidRDefault="007434A7">
      <w:pPr>
        <w:pStyle w:val="Binhthng1"/>
        <w:ind w:firstLine="720"/>
        <w:jc w:val="center"/>
        <w:rPr>
          <w:sz w:val="28"/>
          <w:szCs w:val="28"/>
        </w:rPr>
      </w:pP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sz w:val="28"/>
          <w:szCs w:val="28"/>
        </w:rPr>
        <w:tab/>
      </w:r>
      <w:r w:rsidRPr="0071471C">
        <w:rPr>
          <w:i/>
          <w:sz w:val="28"/>
          <w:szCs w:val="28"/>
        </w:rPr>
        <w:t>Đơn vị tính: nghìn đồng</w:t>
      </w:r>
    </w:p>
    <w:tbl>
      <w:tblPr>
        <w:tblStyle w:val="a1"/>
        <w:tblW w:w="14795" w:type="dxa"/>
        <w:tblInd w:w="-30" w:type="dxa"/>
        <w:tblLayout w:type="fixed"/>
        <w:tblLook w:val="0000" w:firstRow="0" w:lastRow="0" w:firstColumn="0" w:lastColumn="0" w:noHBand="0" w:noVBand="0"/>
      </w:tblPr>
      <w:tblGrid>
        <w:gridCol w:w="773"/>
        <w:gridCol w:w="3226"/>
        <w:gridCol w:w="1560"/>
        <w:gridCol w:w="1032"/>
        <w:gridCol w:w="1266"/>
        <w:gridCol w:w="1984"/>
        <w:gridCol w:w="1276"/>
        <w:gridCol w:w="1134"/>
        <w:gridCol w:w="1272"/>
        <w:gridCol w:w="1272"/>
      </w:tblGrid>
      <w:tr w:rsidR="0071471C" w:rsidRPr="0071471C" w14:paraId="64CA1E6E" w14:textId="77777777" w:rsidTr="00772963">
        <w:trPr>
          <w:cantSplit/>
          <w:trHeight w:val="362"/>
          <w:tblHeader/>
        </w:trPr>
        <w:tc>
          <w:tcPr>
            <w:tcW w:w="773" w:type="dxa"/>
            <w:vMerge w:val="restart"/>
            <w:tcBorders>
              <w:top w:val="single" w:sz="6" w:space="0" w:color="000000"/>
              <w:left w:val="single" w:sz="6" w:space="0" w:color="000000"/>
              <w:right w:val="single" w:sz="6" w:space="0" w:color="000000"/>
            </w:tcBorders>
          </w:tcPr>
          <w:p w14:paraId="07D31505" w14:textId="77777777" w:rsidR="00E72ACC" w:rsidRPr="0071471C" w:rsidRDefault="007434A7">
            <w:pPr>
              <w:pStyle w:val="Binhthng1"/>
              <w:jc w:val="center"/>
              <w:rPr>
                <w:sz w:val="28"/>
                <w:szCs w:val="28"/>
              </w:rPr>
            </w:pPr>
            <w:r w:rsidRPr="0071471C">
              <w:rPr>
                <w:b/>
                <w:sz w:val="28"/>
                <w:szCs w:val="28"/>
              </w:rPr>
              <w:t>TT</w:t>
            </w:r>
          </w:p>
        </w:tc>
        <w:tc>
          <w:tcPr>
            <w:tcW w:w="3226" w:type="dxa"/>
            <w:vMerge w:val="restart"/>
            <w:tcBorders>
              <w:top w:val="single" w:sz="6" w:space="0" w:color="000000"/>
              <w:left w:val="single" w:sz="6" w:space="0" w:color="000000"/>
              <w:right w:val="single" w:sz="6" w:space="0" w:color="000000"/>
            </w:tcBorders>
          </w:tcPr>
          <w:p w14:paraId="47DA0C59" w14:textId="77777777" w:rsidR="00E72ACC" w:rsidRPr="0071471C" w:rsidRDefault="007434A7">
            <w:pPr>
              <w:pStyle w:val="Binhthng1"/>
              <w:jc w:val="center"/>
              <w:rPr>
                <w:sz w:val="28"/>
                <w:szCs w:val="28"/>
              </w:rPr>
            </w:pPr>
            <w:r w:rsidRPr="0071471C">
              <w:rPr>
                <w:b/>
                <w:sz w:val="28"/>
                <w:szCs w:val="28"/>
              </w:rPr>
              <w:t>Danh mục các khoản thu dịch vụ phục vụ, hỗ trợ hoạt động giáo dục</w:t>
            </w:r>
          </w:p>
        </w:tc>
        <w:tc>
          <w:tcPr>
            <w:tcW w:w="1560" w:type="dxa"/>
            <w:vMerge w:val="restart"/>
            <w:tcBorders>
              <w:top w:val="single" w:sz="6" w:space="0" w:color="000000"/>
              <w:left w:val="single" w:sz="6" w:space="0" w:color="000000"/>
              <w:right w:val="single" w:sz="6" w:space="0" w:color="000000"/>
            </w:tcBorders>
          </w:tcPr>
          <w:p w14:paraId="1318A0A1" w14:textId="77777777" w:rsidR="00E72ACC" w:rsidRPr="0071471C" w:rsidRDefault="007434A7">
            <w:pPr>
              <w:pStyle w:val="Binhthng1"/>
              <w:jc w:val="center"/>
              <w:rPr>
                <w:sz w:val="28"/>
                <w:szCs w:val="28"/>
              </w:rPr>
            </w:pPr>
            <w:r w:rsidRPr="0071471C">
              <w:rPr>
                <w:b/>
                <w:sz w:val="28"/>
                <w:szCs w:val="28"/>
              </w:rPr>
              <w:t>Đơn vị tính</w:t>
            </w:r>
          </w:p>
        </w:tc>
        <w:tc>
          <w:tcPr>
            <w:tcW w:w="1032" w:type="dxa"/>
            <w:vMerge w:val="restart"/>
            <w:tcBorders>
              <w:top w:val="single" w:sz="6" w:space="0" w:color="000000"/>
              <w:left w:val="single" w:sz="6" w:space="0" w:color="000000"/>
              <w:right w:val="single" w:sz="6" w:space="0" w:color="000000"/>
            </w:tcBorders>
          </w:tcPr>
          <w:p w14:paraId="32D7025A" w14:textId="77777777" w:rsidR="00E72ACC" w:rsidRPr="0071471C" w:rsidRDefault="000919B8">
            <w:pPr>
              <w:pStyle w:val="Binhthng1"/>
              <w:jc w:val="center"/>
              <w:rPr>
                <w:sz w:val="28"/>
                <w:szCs w:val="28"/>
              </w:rPr>
            </w:pPr>
            <w:r w:rsidRPr="0071471C">
              <w:rPr>
                <w:b/>
                <w:sz w:val="28"/>
                <w:szCs w:val="28"/>
              </w:rPr>
              <w:t>Vùng</w:t>
            </w:r>
          </w:p>
        </w:tc>
        <w:tc>
          <w:tcPr>
            <w:tcW w:w="6932" w:type="dxa"/>
            <w:gridSpan w:val="5"/>
            <w:tcBorders>
              <w:top w:val="single" w:sz="6" w:space="0" w:color="000000"/>
              <w:left w:val="single" w:sz="6" w:space="0" w:color="000000"/>
              <w:bottom w:val="single" w:sz="6" w:space="0" w:color="000000"/>
              <w:right w:val="single" w:sz="6" w:space="0" w:color="000000"/>
            </w:tcBorders>
          </w:tcPr>
          <w:p w14:paraId="7D820391" w14:textId="77777777" w:rsidR="00E72ACC" w:rsidRPr="0071471C" w:rsidRDefault="007434A7">
            <w:pPr>
              <w:pStyle w:val="Binhthng1"/>
              <w:jc w:val="center"/>
              <w:rPr>
                <w:sz w:val="28"/>
                <w:szCs w:val="28"/>
              </w:rPr>
            </w:pPr>
            <w:r w:rsidRPr="0071471C">
              <w:rPr>
                <w:b/>
                <w:sz w:val="28"/>
                <w:szCs w:val="28"/>
              </w:rPr>
              <w:t>Mức thu tối đa (nghìn đồng)</w:t>
            </w:r>
          </w:p>
        </w:tc>
        <w:tc>
          <w:tcPr>
            <w:tcW w:w="1272" w:type="dxa"/>
            <w:tcBorders>
              <w:top w:val="single" w:sz="6" w:space="0" w:color="000000"/>
              <w:left w:val="single" w:sz="6" w:space="0" w:color="000000"/>
              <w:bottom w:val="single" w:sz="6" w:space="0" w:color="000000"/>
              <w:right w:val="single" w:sz="6" w:space="0" w:color="000000"/>
            </w:tcBorders>
          </w:tcPr>
          <w:p w14:paraId="7FCFDFD0" w14:textId="77777777" w:rsidR="00E72ACC" w:rsidRPr="0071471C" w:rsidRDefault="00E72ACC">
            <w:pPr>
              <w:pStyle w:val="Binhthng1"/>
              <w:jc w:val="center"/>
              <w:rPr>
                <w:sz w:val="28"/>
                <w:szCs w:val="28"/>
              </w:rPr>
            </w:pPr>
          </w:p>
        </w:tc>
      </w:tr>
      <w:tr w:rsidR="0071471C" w:rsidRPr="0071471C" w14:paraId="1E105B65" w14:textId="77777777" w:rsidTr="00772963">
        <w:trPr>
          <w:cantSplit/>
          <w:trHeight w:val="985"/>
          <w:tblHeader/>
        </w:trPr>
        <w:tc>
          <w:tcPr>
            <w:tcW w:w="773" w:type="dxa"/>
            <w:vMerge/>
            <w:tcBorders>
              <w:top w:val="single" w:sz="6" w:space="0" w:color="000000"/>
              <w:left w:val="single" w:sz="6" w:space="0" w:color="000000"/>
              <w:right w:val="single" w:sz="6" w:space="0" w:color="000000"/>
            </w:tcBorders>
          </w:tcPr>
          <w:p w14:paraId="38FE4325"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3226" w:type="dxa"/>
            <w:vMerge/>
            <w:tcBorders>
              <w:top w:val="single" w:sz="6" w:space="0" w:color="000000"/>
              <w:left w:val="single" w:sz="6" w:space="0" w:color="000000"/>
              <w:right w:val="single" w:sz="6" w:space="0" w:color="000000"/>
            </w:tcBorders>
          </w:tcPr>
          <w:p w14:paraId="0D62AC79"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1560" w:type="dxa"/>
            <w:vMerge/>
            <w:tcBorders>
              <w:top w:val="single" w:sz="6" w:space="0" w:color="000000"/>
              <w:left w:val="single" w:sz="6" w:space="0" w:color="000000"/>
              <w:right w:val="single" w:sz="6" w:space="0" w:color="000000"/>
            </w:tcBorders>
          </w:tcPr>
          <w:p w14:paraId="1D7F631E"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1032" w:type="dxa"/>
            <w:vMerge/>
            <w:tcBorders>
              <w:top w:val="single" w:sz="6" w:space="0" w:color="000000"/>
              <w:left w:val="single" w:sz="6" w:space="0" w:color="000000"/>
              <w:right w:val="single" w:sz="6" w:space="0" w:color="000000"/>
            </w:tcBorders>
          </w:tcPr>
          <w:p w14:paraId="3B0A427A"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1266" w:type="dxa"/>
            <w:tcBorders>
              <w:top w:val="single" w:sz="6" w:space="0" w:color="000000"/>
              <w:left w:val="single" w:sz="6" w:space="0" w:color="000000"/>
              <w:bottom w:val="single" w:sz="6" w:space="0" w:color="000000"/>
              <w:right w:val="single" w:sz="6" w:space="0" w:color="000000"/>
            </w:tcBorders>
          </w:tcPr>
          <w:p w14:paraId="13A50E3A" w14:textId="77777777" w:rsidR="00E72ACC" w:rsidRPr="0071471C" w:rsidRDefault="007434A7">
            <w:pPr>
              <w:pStyle w:val="Binhthng1"/>
              <w:jc w:val="center"/>
              <w:rPr>
                <w:sz w:val="28"/>
                <w:szCs w:val="28"/>
              </w:rPr>
            </w:pPr>
            <w:r w:rsidRPr="0071471C">
              <w:rPr>
                <w:b/>
                <w:sz w:val="28"/>
                <w:szCs w:val="28"/>
              </w:rPr>
              <w:t>Mầm non</w:t>
            </w:r>
          </w:p>
        </w:tc>
        <w:tc>
          <w:tcPr>
            <w:tcW w:w="1984" w:type="dxa"/>
            <w:tcBorders>
              <w:top w:val="single" w:sz="6" w:space="0" w:color="000000"/>
              <w:left w:val="single" w:sz="6" w:space="0" w:color="000000"/>
              <w:bottom w:val="single" w:sz="6" w:space="0" w:color="000000"/>
              <w:right w:val="single" w:sz="6" w:space="0" w:color="000000"/>
            </w:tcBorders>
          </w:tcPr>
          <w:p w14:paraId="3E1F7A9F" w14:textId="77777777" w:rsidR="00E72ACC" w:rsidRPr="0071471C" w:rsidRDefault="007434A7">
            <w:pPr>
              <w:pStyle w:val="Binhthng1"/>
              <w:jc w:val="center"/>
              <w:rPr>
                <w:sz w:val="28"/>
                <w:szCs w:val="28"/>
              </w:rPr>
            </w:pPr>
            <w:r w:rsidRPr="0071471C">
              <w:rPr>
                <w:b/>
                <w:sz w:val="28"/>
                <w:szCs w:val="28"/>
              </w:rPr>
              <w:t>Tiểu học</w:t>
            </w:r>
          </w:p>
        </w:tc>
        <w:tc>
          <w:tcPr>
            <w:tcW w:w="1276" w:type="dxa"/>
            <w:tcBorders>
              <w:top w:val="single" w:sz="6" w:space="0" w:color="000000"/>
              <w:left w:val="single" w:sz="6" w:space="0" w:color="000000"/>
              <w:bottom w:val="single" w:sz="6" w:space="0" w:color="000000"/>
              <w:right w:val="single" w:sz="6" w:space="0" w:color="000000"/>
            </w:tcBorders>
          </w:tcPr>
          <w:p w14:paraId="58AFFE67" w14:textId="77777777" w:rsidR="00E72ACC" w:rsidRPr="0071471C" w:rsidRDefault="007434A7">
            <w:pPr>
              <w:pStyle w:val="Binhthng1"/>
              <w:jc w:val="center"/>
              <w:rPr>
                <w:sz w:val="28"/>
                <w:szCs w:val="28"/>
              </w:rPr>
            </w:pPr>
            <w:r w:rsidRPr="0071471C">
              <w:rPr>
                <w:b/>
                <w:sz w:val="28"/>
                <w:szCs w:val="28"/>
              </w:rPr>
              <w:t>Trung học cơ sở</w:t>
            </w:r>
          </w:p>
        </w:tc>
        <w:tc>
          <w:tcPr>
            <w:tcW w:w="1134" w:type="dxa"/>
            <w:tcBorders>
              <w:top w:val="single" w:sz="6" w:space="0" w:color="000000"/>
              <w:left w:val="single" w:sz="6" w:space="0" w:color="000000"/>
              <w:bottom w:val="single" w:sz="6" w:space="0" w:color="000000"/>
              <w:right w:val="single" w:sz="6" w:space="0" w:color="000000"/>
            </w:tcBorders>
          </w:tcPr>
          <w:p w14:paraId="72BF8AAF" w14:textId="77777777" w:rsidR="00E72ACC" w:rsidRPr="0071471C" w:rsidRDefault="007434A7">
            <w:pPr>
              <w:pStyle w:val="Binhthng1"/>
              <w:jc w:val="center"/>
              <w:rPr>
                <w:sz w:val="28"/>
                <w:szCs w:val="28"/>
              </w:rPr>
            </w:pPr>
            <w:r w:rsidRPr="0071471C">
              <w:rPr>
                <w:b/>
                <w:sz w:val="28"/>
                <w:szCs w:val="28"/>
              </w:rPr>
              <w:t>Trung học phổ thông</w:t>
            </w:r>
          </w:p>
        </w:tc>
        <w:tc>
          <w:tcPr>
            <w:tcW w:w="1272" w:type="dxa"/>
            <w:tcBorders>
              <w:top w:val="single" w:sz="6" w:space="0" w:color="000000"/>
              <w:left w:val="single" w:sz="6" w:space="0" w:color="000000"/>
              <w:bottom w:val="single" w:sz="6" w:space="0" w:color="000000"/>
              <w:right w:val="single" w:sz="6" w:space="0" w:color="000000"/>
            </w:tcBorders>
          </w:tcPr>
          <w:p w14:paraId="3938508A" w14:textId="77777777" w:rsidR="00E72ACC" w:rsidRPr="0071471C" w:rsidRDefault="007434A7">
            <w:pPr>
              <w:pStyle w:val="Binhthng1"/>
              <w:jc w:val="center"/>
              <w:rPr>
                <w:sz w:val="28"/>
                <w:szCs w:val="28"/>
              </w:rPr>
            </w:pPr>
            <w:r w:rsidRPr="0071471C">
              <w:rPr>
                <w:b/>
                <w:sz w:val="28"/>
                <w:szCs w:val="28"/>
              </w:rPr>
              <w:t>Trường phổ thông có nhiều cấp học</w:t>
            </w:r>
          </w:p>
        </w:tc>
        <w:tc>
          <w:tcPr>
            <w:tcW w:w="1272" w:type="dxa"/>
            <w:tcBorders>
              <w:top w:val="single" w:sz="6" w:space="0" w:color="000000"/>
              <w:left w:val="single" w:sz="6" w:space="0" w:color="000000"/>
              <w:bottom w:val="single" w:sz="6" w:space="0" w:color="000000"/>
              <w:right w:val="single" w:sz="6" w:space="0" w:color="000000"/>
            </w:tcBorders>
          </w:tcPr>
          <w:p w14:paraId="40768670" w14:textId="77777777" w:rsidR="00E72ACC" w:rsidRPr="0071471C" w:rsidRDefault="00894C71" w:rsidP="00894C71">
            <w:pPr>
              <w:pStyle w:val="Binhthng1"/>
              <w:jc w:val="center"/>
              <w:rPr>
                <w:sz w:val="28"/>
                <w:szCs w:val="28"/>
              </w:rPr>
            </w:pPr>
            <w:r w:rsidRPr="0071471C">
              <w:rPr>
                <w:b/>
                <w:sz w:val="28"/>
                <w:szCs w:val="28"/>
              </w:rPr>
              <w:t>Cơ sở g</w:t>
            </w:r>
            <w:r w:rsidR="007434A7" w:rsidRPr="0071471C">
              <w:rPr>
                <w:b/>
                <w:sz w:val="28"/>
                <w:szCs w:val="28"/>
              </w:rPr>
              <w:t>iáo dục thường xuyên</w:t>
            </w:r>
          </w:p>
        </w:tc>
      </w:tr>
      <w:tr w:rsidR="0071471C" w:rsidRPr="0071471C" w14:paraId="31308807" w14:textId="77777777" w:rsidTr="00772963">
        <w:trPr>
          <w:cantSplit/>
          <w:trHeight w:val="362"/>
          <w:tblHeader/>
        </w:trPr>
        <w:tc>
          <w:tcPr>
            <w:tcW w:w="773" w:type="dxa"/>
            <w:tcBorders>
              <w:top w:val="single" w:sz="6" w:space="0" w:color="000000"/>
              <w:left w:val="single" w:sz="6" w:space="0" w:color="000000"/>
              <w:bottom w:val="single" w:sz="6" w:space="0" w:color="000000"/>
              <w:right w:val="single" w:sz="6" w:space="0" w:color="000000"/>
            </w:tcBorders>
            <w:vAlign w:val="center"/>
          </w:tcPr>
          <w:p w14:paraId="748EE9F6" w14:textId="77777777" w:rsidR="00E72ACC" w:rsidRPr="0071471C" w:rsidRDefault="007434A7">
            <w:pPr>
              <w:pStyle w:val="Binhthng1"/>
              <w:jc w:val="center"/>
              <w:rPr>
                <w:sz w:val="28"/>
                <w:szCs w:val="28"/>
              </w:rPr>
            </w:pPr>
            <w:r w:rsidRPr="0071471C">
              <w:rPr>
                <w:sz w:val="28"/>
                <w:szCs w:val="28"/>
              </w:rPr>
              <w:t>1</w:t>
            </w:r>
          </w:p>
        </w:tc>
        <w:tc>
          <w:tcPr>
            <w:tcW w:w="3226" w:type="dxa"/>
            <w:tcBorders>
              <w:top w:val="single" w:sz="6" w:space="0" w:color="000000"/>
              <w:left w:val="single" w:sz="6" w:space="0" w:color="000000"/>
              <w:bottom w:val="single" w:sz="6" w:space="0" w:color="000000"/>
              <w:right w:val="single" w:sz="6" w:space="0" w:color="000000"/>
            </w:tcBorders>
            <w:vAlign w:val="center"/>
          </w:tcPr>
          <w:p w14:paraId="29B26C05" w14:textId="5EAB6F86" w:rsidR="00E72ACC" w:rsidRPr="0071471C" w:rsidRDefault="007434A7">
            <w:pPr>
              <w:pStyle w:val="Binhthng1"/>
              <w:rPr>
                <w:sz w:val="28"/>
                <w:szCs w:val="28"/>
              </w:rPr>
            </w:pPr>
            <w:r w:rsidRPr="0071471C">
              <w:rPr>
                <w:sz w:val="28"/>
                <w:szCs w:val="28"/>
              </w:rPr>
              <w:t>Dịch vụ</w:t>
            </w:r>
            <w:r w:rsidR="00CD1BDF" w:rsidRPr="0071471C">
              <w:rPr>
                <w:sz w:val="28"/>
                <w:szCs w:val="28"/>
              </w:rPr>
              <w:t xml:space="preserve"> phục vụ</w:t>
            </w:r>
            <w:r w:rsidRPr="0071471C">
              <w:rPr>
                <w:sz w:val="28"/>
                <w:szCs w:val="28"/>
              </w:rPr>
              <w:t xml:space="preserve"> tổ chức bán trú</w:t>
            </w:r>
          </w:p>
        </w:tc>
        <w:tc>
          <w:tcPr>
            <w:tcW w:w="1560" w:type="dxa"/>
            <w:tcBorders>
              <w:top w:val="single" w:sz="6" w:space="0" w:color="000000"/>
              <w:left w:val="single" w:sz="6" w:space="0" w:color="000000"/>
              <w:bottom w:val="single" w:sz="6" w:space="0" w:color="000000"/>
              <w:right w:val="single" w:sz="6" w:space="0" w:color="000000"/>
            </w:tcBorders>
            <w:vAlign w:val="center"/>
          </w:tcPr>
          <w:p w14:paraId="3CE6B3A3" w14:textId="77777777" w:rsidR="00E72ACC" w:rsidRPr="0071471C" w:rsidRDefault="007434A7">
            <w:pPr>
              <w:pStyle w:val="Binhthng1"/>
              <w:jc w:val="center"/>
              <w:rPr>
                <w:sz w:val="28"/>
                <w:szCs w:val="28"/>
              </w:rPr>
            </w:pPr>
            <w:r w:rsidRPr="0071471C">
              <w:rPr>
                <w:sz w:val="28"/>
                <w:szCs w:val="28"/>
              </w:rPr>
              <w:t>Đồng/tháng/người học</w:t>
            </w:r>
          </w:p>
        </w:tc>
        <w:tc>
          <w:tcPr>
            <w:tcW w:w="1032" w:type="dxa"/>
            <w:tcBorders>
              <w:top w:val="single" w:sz="6" w:space="0" w:color="000000"/>
              <w:left w:val="single" w:sz="6" w:space="0" w:color="000000"/>
              <w:bottom w:val="single" w:sz="6" w:space="0" w:color="000000"/>
              <w:right w:val="single" w:sz="6" w:space="0" w:color="000000"/>
            </w:tcBorders>
            <w:vAlign w:val="center"/>
          </w:tcPr>
          <w:p w14:paraId="79865A6A" w14:textId="77777777" w:rsidR="00E72ACC" w:rsidRPr="0071471C" w:rsidRDefault="00E72ACC">
            <w:pPr>
              <w:pStyle w:val="Binhthng1"/>
              <w:rPr>
                <w:sz w:val="28"/>
                <w:szCs w:val="28"/>
              </w:rPr>
            </w:pPr>
          </w:p>
        </w:tc>
        <w:tc>
          <w:tcPr>
            <w:tcW w:w="1266" w:type="dxa"/>
            <w:tcBorders>
              <w:top w:val="single" w:sz="6" w:space="0" w:color="000000"/>
              <w:left w:val="single" w:sz="6" w:space="0" w:color="000000"/>
              <w:bottom w:val="single" w:sz="6" w:space="0" w:color="000000"/>
              <w:right w:val="single" w:sz="6" w:space="0" w:color="000000"/>
            </w:tcBorders>
            <w:vAlign w:val="center"/>
          </w:tcPr>
          <w:p w14:paraId="7DBC6BE6" w14:textId="6B43E329" w:rsidR="00E72ACC" w:rsidRPr="0071471C" w:rsidRDefault="00E36860" w:rsidP="00E36860">
            <w:pPr>
              <w:pStyle w:val="Binhthng1"/>
              <w:jc w:val="center"/>
              <w:rPr>
                <w:sz w:val="28"/>
                <w:szCs w:val="28"/>
              </w:rPr>
            </w:pPr>
            <w:r w:rsidRPr="0071471C">
              <w:rPr>
                <w:sz w:val="28"/>
                <w:szCs w:val="28"/>
              </w:rPr>
              <w:t>84</w:t>
            </w:r>
          </w:p>
        </w:tc>
        <w:tc>
          <w:tcPr>
            <w:tcW w:w="1984" w:type="dxa"/>
            <w:tcBorders>
              <w:top w:val="single" w:sz="6" w:space="0" w:color="000000"/>
              <w:left w:val="single" w:sz="6" w:space="0" w:color="000000"/>
              <w:bottom w:val="single" w:sz="6" w:space="0" w:color="000000"/>
              <w:right w:val="single" w:sz="6" w:space="0" w:color="000000"/>
            </w:tcBorders>
            <w:vAlign w:val="center"/>
          </w:tcPr>
          <w:p w14:paraId="40844333" w14:textId="4247CE89" w:rsidR="00E72ACC" w:rsidRPr="0071471C" w:rsidRDefault="0040000F" w:rsidP="00AB1DDB">
            <w:pPr>
              <w:pStyle w:val="Binhthng1"/>
              <w:jc w:val="center"/>
              <w:rPr>
                <w:sz w:val="28"/>
                <w:szCs w:val="28"/>
              </w:rPr>
            </w:pPr>
            <w:r w:rsidRPr="0071471C">
              <w:rPr>
                <w:sz w:val="28"/>
                <w:szCs w:val="28"/>
              </w:rPr>
              <w:t>90</w:t>
            </w:r>
          </w:p>
        </w:tc>
        <w:tc>
          <w:tcPr>
            <w:tcW w:w="1276" w:type="dxa"/>
            <w:tcBorders>
              <w:top w:val="single" w:sz="6" w:space="0" w:color="000000"/>
              <w:left w:val="single" w:sz="6" w:space="0" w:color="000000"/>
              <w:bottom w:val="single" w:sz="6" w:space="0" w:color="000000"/>
              <w:right w:val="single" w:sz="6" w:space="0" w:color="000000"/>
            </w:tcBorders>
            <w:vAlign w:val="center"/>
          </w:tcPr>
          <w:p w14:paraId="2D12E3E7" w14:textId="77777777" w:rsidR="00E72ACC" w:rsidRPr="0071471C" w:rsidRDefault="00E72ACC">
            <w:pPr>
              <w:pStyle w:val="Binhthng1"/>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8BDEFBB" w14:textId="77777777" w:rsidR="00E72ACC" w:rsidRPr="0071471C" w:rsidRDefault="00E72ACC">
            <w:pPr>
              <w:pStyle w:val="Binhthng1"/>
              <w:jc w:val="center"/>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39A2B878" w14:textId="77777777" w:rsidR="00E72ACC" w:rsidRPr="0071471C" w:rsidRDefault="00E72ACC">
            <w:pPr>
              <w:pStyle w:val="Binhthng1"/>
              <w:jc w:val="center"/>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328B9DC6" w14:textId="77777777" w:rsidR="00E72ACC" w:rsidRPr="0071471C" w:rsidRDefault="00E72ACC">
            <w:pPr>
              <w:pStyle w:val="Binhthng1"/>
              <w:jc w:val="center"/>
              <w:rPr>
                <w:sz w:val="28"/>
                <w:szCs w:val="28"/>
              </w:rPr>
            </w:pPr>
          </w:p>
        </w:tc>
      </w:tr>
      <w:tr w:rsidR="0071471C" w:rsidRPr="0071471C" w14:paraId="7BCA63B5" w14:textId="77777777" w:rsidTr="00281E88">
        <w:trPr>
          <w:cantSplit/>
          <w:trHeight w:val="362"/>
          <w:tblHeader/>
        </w:trPr>
        <w:tc>
          <w:tcPr>
            <w:tcW w:w="773" w:type="dxa"/>
            <w:tcBorders>
              <w:top w:val="single" w:sz="6" w:space="0" w:color="000000"/>
              <w:left w:val="single" w:sz="6" w:space="0" w:color="000000"/>
              <w:bottom w:val="single" w:sz="6" w:space="0" w:color="000000"/>
              <w:right w:val="single" w:sz="6" w:space="0" w:color="000000"/>
            </w:tcBorders>
            <w:vAlign w:val="center"/>
          </w:tcPr>
          <w:p w14:paraId="0EE36412" w14:textId="1E601636" w:rsidR="00E2590A" w:rsidRPr="0071471C" w:rsidRDefault="00E2590A">
            <w:pPr>
              <w:pStyle w:val="Binhthng1"/>
              <w:jc w:val="center"/>
              <w:rPr>
                <w:sz w:val="28"/>
                <w:szCs w:val="28"/>
              </w:rPr>
            </w:pPr>
            <w:r w:rsidRPr="0071471C">
              <w:rPr>
                <w:sz w:val="28"/>
                <w:szCs w:val="28"/>
              </w:rPr>
              <w:t>2</w:t>
            </w:r>
          </w:p>
        </w:tc>
        <w:tc>
          <w:tcPr>
            <w:tcW w:w="3226" w:type="dxa"/>
            <w:tcBorders>
              <w:top w:val="single" w:sz="6" w:space="0" w:color="000000"/>
              <w:left w:val="single" w:sz="6" w:space="0" w:color="000000"/>
              <w:bottom w:val="single" w:sz="6" w:space="0" w:color="000000"/>
              <w:right w:val="single" w:sz="6" w:space="0" w:color="000000"/>
            </w:tcBorders>
            <w:vAlign w:val="center"/>
          </w:tcPr>
          <w:p w14:paraId="4482B6B8" w14:textId="3B473134" w:rsidR="00E2590A" w:rsidRPr="0071471C" w:rsidRDefault="00E2590A">
            <w:pPr>
              <w:pStyle w:val="Binhthng1"/>
              <w:rPr>
                <w:sz w:val="28"/>
                <w:szCs w:val="28"/>
              </w:rPr>
            </w:pPr>
            <w:r w:rsidRPr="0071471C">
              <w:rPr>
                <w:sz w:val="28"/>
                <w:szCs w:val="28"/>
              </w:rPr>
              <w:t>Dịch vụ bữa ăn bán trú</w:t>
            </w:r>
          </w:p>
        </w:tc>
        <w:tc>
          <w:tcPr>
            <w:tcW w:w="1560" w:type="dxa"/>
            <w:tcBorders>
              <w:top w:val="single" w:sz="6" w:space="0" w:color="000000"/>
              <w:left w:val="single" w:sz="6" w:space="0" w:color="000000"/>
              <w:bottom w:val="single" w:sz="6" w:space="0" w:color="000000"/>
              <w:right w:val="single" w:sz="6" w:space="0" w:color="000000"/>
            </w:tcBorders>
            <w:vAlign w:val="center"/>
          </w:tcPr>
          <w:p w14:paraId="65A882D0" w14:textId="42DFA96D" w:rsidR="00E2590A" w:rsidRPr="0071471C" w:rsidRDefault="00E2590A">
            <w:pPr>
              <w:pStyle w:val="Binhthng1"/>
              <w:jc w:val="center"/>
              <w:rPr>
                <w:sz w:val="28"/>
                <w:szCs w:val="28"/>
              </w:rPr>
            </w:pPr>
          </w:p>
        </w:tc>
        <w:tc>
          <w:tcPr>
            <w:tcW w:w="1032" w:type="dxa"/>
            <w:tcBorders>
              <w:top w:val="single" w:sz="6" w:space="0" w:color="000000"/>
              <w:left w:val="single" w:sz="6" w:space="0" w:color="000000"/>
              <w:bottom w:val="single" w:sz="6" w:space="0" w:color="000000"/>
              <w:right w:val="single" w:sz="6" w:space="0" w:color="000000"/>
            </w:tcBorders>
            <w:vAlign w:val="center"/>
          </w:tcPr>
          <w:p w14:paraId="0CAF5AD4" w14:textId="77777777" w:rsidR="00E2590A" w:rsidRPr="0071471C" w:rsidRDefault="00E2590A">
            <w:pPr>
              <w:pStyle w:val="Binhthng1"/>
              <w:rPr>
                <w:sz w:val="28"/>
                <w:szCs w:val="28"/>
              </w:rPr>
            </w:pPr>
          </w:p>
        </w:tc>
        <w:tc>
          <w:tcPr>
            <w:tcW w:w="3250" w:type="dxa"/>
            <w:gridSpan w:val="2"/>
            <w:tcBorders>
              <w:top w:val="single" w:sz="6" w:space="0" w:color="000000"/>
              <w:left w:val="single" w:sz="6" w:space="0" w:color="000000"/>
              <w:bottom w:val="single" w:sz="6" w:space="0" w:color="000000"/>
              <w:right w:val="single" w:sz="6" w:space="0" w:color="000000"/>
            </w:tcBorders>
            <w:vAlign w:val="center"/>
          </w:tcPr>
          <w:p w14:paraId="26C0C3BB" w14:textId="7B030973" w:rsidR="00E2590A" w:rsidRPr="0071471C" w:rsidRDefault="00E2590A" w:rsidP="00AB1DDB">
            <w:pPr>
              <w:pStyle w:val="Binhthng1"/>
              <w:jc w:val="center"/>
              <w:rPr>
                <w:sz w:val="28"/>
                <w:szCs w:val="28"/>
              </w:rPr>
            </w:pPr>
            <w:r w:rsidRPr="0071471C">
              <w:rPr>
                <w:sz w:val="28"/>
                <w:szCs w:val="28"/>
              </w:rPr>
              <w:t>Theo thỏa thuận giữa cha mẹ học sinh và nhà trường</w:t>
            </w:r>
          </w:p>
        </w:tc>
        <w:tc>
          <w:tcPr>
            <w:tcW w:w="1276" w:type="dxa"/>
            <w:tcBorders>
              <w:top w:val="single" w:sz="6" w:space="0" w:color="000000"/>
              <w:left w:val="single" w:sz="6" w:space="0" w:color="000000"/>
              <w:bottom w:val="single" w:sz="6" w:space="0" w:color="000000"/>
              <w:right w:val="single" w:sz="6" w:space="0" w:color="000000"/>
            </w:tcBorders>
            <w:vAlign w:val="center"/>
          </w:tcPr>
          <w:p w14:paraId="4C219AD3" w14:textId="77777777" w:rsidR="00E2590A" w:rsidRPr="0071471C" w:rsidRDefault="00E2590A">
            <w:pPr>
              <w:pStyle w:val="Binhthng1"/>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03D6BD7" w14:textId="77777777" w:rsidR="00E2590A" w:rsidRPr="0071471C" w:rsidRDefault="00E2590A">
            <w:pPr>
              <w:pStyle w:val="Binhthng1"/>
              <w:jc w:val="center"/>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0F5EF31F" w14:textId="77777777" w:rsidR="00E2590A" w:rsidRPr="0071471C" w:rsidRDefault="00E2590A">
            <w:pPr>
              <w:pStyle w:val="Binhthng1"/>
              <w:jc w:val="center"/>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48A1A1D6" w14:textId="77777777" w:rsidR="00E2590A" w:rsidRPr="0071471C" w:rsidRDefault="00E2590A">
            <w:pPr>
              <w:pStyle w:val="Binhthng1"/>
              <w:jc w:val="center"/>
              <w:rPr>
                <w:sz w:val="28"/>
                <w:szCs w:val="28"/>
              </w:rPr>
            </w:pPr>
          </w:p>
        </w:tc>
      </w:tr>
      <w:tr w:rsidR="0071471C" w:rsidRPr="0071471C" w14:paraId="3963D0FE" w14:textId="77777777" w:rsidTr="00772963">
        <w:trPr>
          <w:cantSplit/>
          <w:trHeight w:val="362"/>
          <w:tblHeader/>
        </w:trPr>
        <w:tc>
          <w:tcPr>
            <w:tcW w:w="773" w:type="dxa"/>
            <w:tcBorders>
              <w:top w:val="single" w:sz="6" w:space="0" w:color="000000"/>
              <w:left w:val="single" w:sz="6" w:space="0" w:color="000000"/>
              <w:bottom w:val="single" w:sz="6" w:space="0" w:color="000000"/>
              <w:right w:val="single" w:sz="6" w:space="0" w:color="000000"/>
            </w:tcBorders>
            <w:vAlign w:val="center"/>
          </w:tcPr>
          <w:p w14:paraId="2DDF38E1" w14:textId="1F31CD81" w:rsidR="00E72ACC" w:rsidRPr="0071471C" w:rsidRDefault="007C1E49">
            <w:pPr>
              <w:pStyle w:val="Binhthng1"/>
              <w:jc w:val="center"/>
              <w:rPr>
                <w:sz w:val="28"/>
                <w:szCs w:val="28"/>
              </w:rPr>
            </w:pPr>
            <w:r w:rsidRPr="0071471C">
              <w:rPr>
                <w:sz w:val="28"/>
                <w:szCs w:val="28"/>
              </w:rPr>
              <w:t>3</w:t>
            </w:r>
          </w:p>
        </w:tc>
        <w:tc>
          <w:tcPr>
            <w:tcW w:w="3226" w:type="dxa"/>
            <w:tcBorders>
              <w:top w:val="single" w:sz="6" w:space="0" w:color="000000"/>
              <w:left w:val="single" w:sz="6" w:space="0" w:color="000000"/>
              <w:bottom w:val="single" w:sz="6" w:space="0" w:color="000000"/>
              <w:right w:val="single" w:sz="6" w:space="0" w:color="000000"/>
            </w:tcBorders>
            <w:vAlign w:val="center"/>
          </w:tcPr>
          <w:p w14:paraId="6795DC63" w14:textId="77777777" w:rsidR="00E72ACC" w:rsidRPr="0071471C" w:rsidRDefault="007434A7">
            <w:pPr>
              <w:pStyle w:val="Binhthng1"/>
              <w:rPr>
                <w:sz w:val="28"/>
                <w:szCs w:val="28"/>
              </w:rPr>
            </w:pPr>
            <w:r w:rsidRPr="0071471C">
              <w:rPr>
                <w:sz w:val="28"/>
                <w:szCs w:val="28"/>
              </w:rPr>
              <w:t>Dịch vụ trả lương nhân viên nấu ăn</w:t>
            </w:r>
          </w:p>
        </w:tc>
        <w:tc>
          <w:tcPr>
            <w:tcW w:w="1560" w:type="dxa"/>
            <w:tcBorders>
              <w:top w:val="single" w:sz="6" w:space="0" w:color="000000"/>
              <w:left w:val="single" w:sz="6" w:space="0" w:color="000000"/>
              <w:bottom w:val="single" w:sz="6" w:space="0" w:color="000000"/>
              <w:right w:val="single" w:sz="6" w:space="0" w:color="000000"/>
            </w:tcBorders>
            <w:vAlign w:val="center"/>
          </w:tcPr>
          <w:p w14:paraId="7B34BB32" w14:textId="77777777" w:rsidR="00E72ACC" w:rsidRPr="0071471C" w:rsidRDefault="007434A7">
            <w:pPr>
              <w:pStyle w:val="Binhthng1"/>
              <w:jc w:val="center"/>
              <w:rPr>
                <w:sz w:val="28"/>
                <w:szCs w:val="28"/>
              </w:rPr>
            </w:pPr>
            <w:r w:rsidRPr="0071471C">
              <w:rPr>
                <w:sz w:val="28"/>
                <w:szCs w:val="28"/>
              </w:rPr>
              <w:t>Đồng/người học/tháng</w:t>
            </w:r>
          </w:p>
        </w:tc>
        <w:tc>
          <w:tcPr>
            <w:tcW w:w="1032" w:type="dxa"/>
            <w:tcBorders>
              <w:top w:val="single" w:sz="6" w:space="0" w:color="000000"/>
              <w:left w:val="single" w:sz="6" w:space="0" w:color="000000"/>
              <w:bottom w:val="single" w:sz="6" w:space="0" w:color="000000"/>
              <w:right w:val="single" w:sz="6" w:space="0" w:color="000000"/>
            </w:tcBorders>
            <w:vAlign w:val="center"/>
          </w:tcPr>
          <w:p w14:paraId="30FE6952" w14:textId="77777777" w:rsidR="00E72ACC" w:rsidRPr="0071471C" w:rsidRDefault="00E72ACC">
            <w:pPr>
              <w:pStyle w:val="Binhthng1"/>
              <w:rPr>
                <w:sz w:val="28"/>
                <w:szCs w:val="28"/>
              </w:rPr>
            </w:pPr>
          </w:p>
        </w:tc>
        <w:tc>
          <w:tcPr>
            <w:tcW w:w="3250" w:type="dxa"/>
            <w:gridSpan w:val="2"/>
            <w:tcBorders>
              <w:top w:val="single" w:sz="6" w:space="0" w:color="000000"/>
              <w:left w:val="single" w:sz="6" w:space="0" w:color="000000"/>
              <w:bottom w:val="single" w:sz="6" w:space="0" w:color="000000"/>
              <w:right w:val="single" w:sz="6" w:space="0" w:color="000000"/>
            </w:tcBorders>
            <w:vAlign w:val="center"/>
          </w:tcPr>
          <w:p w14:paraId="2B1B47E1" w14:textId="7027A323" w:rsidR="00E72ACC" w:rsidRPr="0071471C" w:rsidRDefault="00FC4632" w:rsidP="00280F47">
            <w:pPr>
              <w:pStyle w:val="Binhthng1"/>
              <w:jc w:val="center"/>
              <w:rPr>
                <w:sz w:val="28"/>
                <w:szCs w:val="28"/>
              </w:rPr>
            </w:pPr>
            <w:r w:rsidRPr="0071471C">
              <w:rPr>
                <w:sz w:val="28"/>
                <w:szCs w:val="28"/>
              </w:rPr>
              <w:t>((</w:t>
            </w:r>
            <w:r w:rsidR="007434A7" w:rsidRPr="0071471C">
              <w:rPr>
                <w:sz w:val="28"/>
                <w:szCs w:val="28"/>
              </w:rPr>
              <w:t>Lương tối th</w:t>
            </w:r>
            <w:r w:rsidRPr="0071471C">
              <w:rPr>
                <w:sz w:val="28"/>
                <w:szCs w:val="28"/>
              </w:rPr>
              <w:t>iểu vùng + 23,5% x số nhân viên) : số học sinh)) x 2,84%</w:t>
            </w:r>
          </w:p>
        </w:tc>
        <w:tc>
          <w:tcPr>
            <w:tcW w:w="1276" w:type="dxa"/>
            <w:tcBorders>
              <w:top w:val="single" w:sz="6" w:space="0" w:color="000000"/>
              <w:left w:val="single" w:sz="6" w:space="0" w:color="000000"/>
              <w:bottom w:val="single" w:sz="6" w:space="0" w:color="000000"/>
              <w:right w:val="single" w:sz="6" w:space="0" w:color="000000"/>
            </w:tcBorders>
            <w:vAlign w:val="center"/>
          </w:tcPr>
          <w:p w14:paraId="50A15B74" w14:textId="77777777" w:rsidR="00E72ACC" w:rsidRPr="0071471C" w:rsidRDefault="00E72ACC">
            <w:pPr>
              <w:pStyle w:val="Binhthng1"/>
              <w:rPr>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93E4D60" w14:textId="77777777" w:rsidR="00E72ACC" w:rsidRPr="0071471C" w:rsidRDefault="00E72ACC">
            <w:pPr>
              <w:pStyle w:val="Binhthng1"/>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462B4CB8" w14:textId="77777777" w:rsidR="00E72ACC" w:rsidRPr="0071471C" w:rsidRDefault="00E72ACC">
            <w:pPr>
              <w:pStyle w:val="Binhthng1"/>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062AF774" w14:textId="77777777" w:rsidR="00E72ACC" w:rsidRPr="0071471C" w:rsidRDefault="00E72ACC">
            <w:pPr>
              <w:pStyle w:val="Binhthng1"/>
              <w:rPr>
                <w:sz w:val="28"/>
                <w:szCs w:val="28"/>
              </w:rPr>
            </w:pPr>
          </w:p>
        </w:tc>
      </w:tr>
      <w:tr w:rsidR="0071471C" w:rsidRPr="0071471C" w14:paraId="0012790E" w14:textId="77777777" w:rsidTr="00772963">
        <w:trPr>
          <w:cantSplit/>
          <w:trHeight w:val="362"/>
          <w:tblHeader/>
        </w:trPr>
        <w:tc>
          <w:tcPr>
            <w:tcW w:w="773" w:type="dxa"/>
            <w:tcBorders>
              <w:top w:val="single" w:sz="6" w:space="0" w:color="000000"/>
              <w:left w:val="single" w:sz="6" w:space="0" w:color="000000"/>
              <w:bottom w:val="single" w:sz="6" w:space="0" w:color="000000"/>
              <w:right w:val="single" w:sz="6" w:space="0" w:color="000000"/>
            </w:tcBorders>
            <w:vAlign w:val="center"/>
          </w:tcPr>
          <w:p w14:paraId="45556E6C" w14:textId="6F4B16A6" w:rsidR="00E72ACC" w:rsidRPr="0071471C" w:rsidRDefault="007C1E49">
            <w:pPr>
              <w:pStyle w:val="Binhthng1"/>
              <w:jc w:val="center"/>
              <w:rPr>
                <w:sz w:val="28"/>
                <w:szCs w:val="28"/>
              </w:rPr>
            </w:pPr>
            <w:r w:rsidRPr="0071471C">
              <w:rPr>
                <w:sz w:val="28"/>
                <w:szCs w:val="28"/>
              </w:rPr>
              <w:t>4</w:t>
            </w:r>
          </w:p>
        </w:tc>
        <w:tc>
          <w:tcPr>
            <w:tcW w:w="3226" w:type="dxa"/>
            <w:tcBorders>
              <w:top w:val="single" w:sz="6" w:space="0" w:color="000000"/>
              <w:left w:val="single" w:sz="6" w:space="0" w:color="000000"/>
              <w:bottom w:val="single" w:sz="6" w:space="0" w:color="000000"/>
              <w:right w:val="single" w:sz="6" w:space="0" w:color="000000"/>
            </w:tcBorders>
            <w:vAlign w:val="center"/>
          </w:tcPr>
          <w:p w14:paraId="797A1061" w14:textId="77777777" w:rsidR="00E72ACC" w:rsidRPr="0071471C" w:rsidRDefault="007434A7">
            <w:pPr>
              <w:pStyle w:val="Binhthng1"/>
              <w:rPr>
                <w:sz w:val="28"/>
                <w:szCs w:val="28"/>
              </w:rPr>
            </w:pPr>
            <w:r w:rsidRPr="0071471C">
              <w:rPr>
                <w:sz w:val="28"/>
                <w:szCs w:val="28"/>
              </w:rPr>
              <w:t>Dịch vụ chăm sóc, nuôi dưỡng trẻ em ngoài giờ</w:t>
            </w:r>
          </w:p>
        </w:tc>
        <w:tc>
          <w:tcPr>
            <w:tcW w:w="1560" w:type="dxa"/>
            <w:tcBorders>
              <w:top w:val="single" w:sz="6" w:space="0" w:color="000000"/>
              <w:left w:val="single" w:sz="6" w:space="0" w:color="000000"/>
              <w:bottom w:val="single" w:sz="6" w:space="0" w:color="000000"/>
              <w:right w:val="single" w:sz="6" w:space="0" w:color="000000"/>
            </w:tcBorders>
            <w:vAlign w:val="center"/>
          </w:tcPr>
          <w:p w14:paraId="5AD34FB3" w14:textId="77777777" w:rsidR="00E72ACC" w:rsidRPr="0071471C" w:rsidRDefault="007434A7">
            <w:pPr>
              <w:pStyle w:val="Binhthng1"/>
              <w:jc w:val="center"/>
              <w:rPr>
                <w:sz w:val="28"/>
                <w:szCs w:val="28"/>
              </w:rPr>
            </w:pPr>
            <w:r w:rsidRPr="0071471C">
              <w:rPr>
                <w:sz w:val="28"/>
                <w:szCs w:val="28"/>
              </w:rPr>
              <w:t>Đồng/trẻ/</w:t>
            </w:r>
          </w:p>
          <w:p w14:paraId="77A5669B" w14:textId="77777777" w:rsidR="00E72ACC" w:rsidRPr="0071471C" w:rsidRDefault="00985BC7">
            <w:pPr>
              <w:pStyle w:val="Binhthng1"/>
              <w:jc w:val="center"/>
              <w:rPr>
                <w:sz w:val="28"/>
                <w:szCs w:val="28"/>
              </w:rPr>
            </w:pPr>
            <w:r w:rsidRPr="0071471C">
              <w:rPr>
                <w:sz w:val="28"/>
                <w:szCs w:val="28"/>
              </w:rPr>
              <w:t>ngày</w:t>
            </w:r>
          </w:p>
        </w:tc>
        <w:tc>
          <w:tcPr>
            <w:tcW w:w="1032" w:type="dxa"/>
            <w:tcBorders>
              <w:top w:val="single" w:sz="6" w:space="0" w:color="000000"/>
              <w:left w:val="single" w:sz="6" w:space="0" w:color="000000"/>
              <w:bottom w:val="single" w:sz="6" w:space="0" w:color="000000"/>
              <w:right w:val="single" w:sz="6" w:space="0" w:color="000000"/>
            </w:tcBorders>
            <w:vAlign w:val="center"/>
          </w:tcPr>
          <w:p w14:paraId="1F5E4DAF" w14:textId="77777777" w:rsidR="00E72ACC" w:rsidRPr="0071471C" w:rsidRDefault="00E72ACC">
            <w:pPr>
              <w:pStyle w:val="Binhthng1"/>
              <w:rPr>
                <w:sz w:val="28"/>
                <w:szCs w:val="28"/>
              </w:rPr>
            </w:pPr>
          </w:p>
        </w:tc>
        <w:tc>
          <w:tcPr>
            <w:tcW w:w="1266" w:type="dxa"/>
            <w:tcBorders>
              <w:top w:val="single" w:sz="6" w:space="0" w:color="000000"/>
              <w:left w:val="single" w:sz="6" w:space="0" w:color="000000"/>
              <w:bottom w:val="single" w:sz="6" w:space="0" w:color="000000"/>
              <w:right w:val="single" w:sz="6" w:space="0" w:color="000000"/>
            </w:tcBorders>
            <w:vAlign w:val="center"/>
          </w:tcPr>
          <w:p w14:paraId="7FD6F256" w14:textId="77777777" w:rsidR="00E72ACC" w:rsidRPr="0071471C" w:rsidRDefault="007434A7">
            <w:pPr>
              <w:pStyle w:val="Binhthng1"/>
              <w:jc w:val="center"/>
              <w:rPr>
                <w:sz w:val="28"/>
                <w:szCs w:val="28"/>
              </w:rPr>
            </w:pPr>
            <w:r w:rsidRPr="0071471C">
              <w:rPr>
                <w:sz w:val="28"/>
                <w:szCs w:val="28"/>
              </w:rPr>
              <w:t>70</w:t>
            </w:r>
          </w:p>
        </w:tc>
        <w:tc>
          <w:tcPr>
            <w:tcW w:w="1984" w:type="dxa"/>
            <w:tcBorders>
              <w:top w:val="single" w:sz="6" w:space="0" w:color="000000"/>
              <w:left w:val="single" w:sz="6" w:space="0" w:color="000000"/>
              <w:bottom w:val="single" w:sz="6" w:space="0" w:color="000000"/>
              <w:right w:val="single" w:sz="6" w:space="0" w:color="000000"/>
            </w:tcBorders>
            <w:vAlign w:val="center"/>
          </w:tcPr>
          <w:p w14:paraId="741BBD2F" w14:textId="77777777" w:rsidR="00E72ACC" w:rsidRPr="0071471C" w:rsidRDefault="00E72ACC">
            <w:pPr>
              <w:pStyle w:val="Binhthng1"/>
              <w:jc w:val="center"/>
              <w:rPr>
                <w:sz w:val="28"/>
                <w:szCs w:val="2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7359C26" w14:textId="77777777" w:rsidR="00E72ACC" w:rsidRPr="0071471C" w:rsidRDefault="00E72ACC">
            <w:pPr>
              <w:pStyle w:val="Binhthng1"/>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EB44330" w14:textId="77777777" w:rsidR="00E72ACC" w:rsidRPr="0071471C" w:rsidRDefault="00E72ACC">
            <w:pPr>
              <w:pStyle w:val="Binhthng1"/>
              <w:jc w:val="center"/>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348232B3" w14:textId="77777777" w:rsidR="00E72ACC" w:rsidRPr="0071471C" w:rsidRDefault="00E72ACC">
            <w:pPr>
              <w:pStyle w:val="Binhthng1"/>
              <w:jc w:val="center"/>
              <w:rPr>
                <w:sz w:val="28"/>
                <w:szCs w:val="28"/>
              </w:rPr>
            </w:pPr>
          </w:p>
        </w:tc>
        <w:tc>
          <w:tcPr>
            <w:tcW w:w="1272" w:type="dxa"/>
            <w:tcBorders>
              <w:top w:val="single" w:sz="6" w:space="0" w:color="000000"/>
              <w:left w:val="single" w:sz="6" w:space="0" w:color="000000"/>
              <w:bottom w:val="single" w:sz="6" w:space="0" w:color="000000"/>
              <w:right w:val="single" w:sz="6" w:space="0" w:color="000000"/>
            </w:tcBorders>
            <w:vAlign w:val="center"/>
          </w:tcPr>
          <w:p w14:paraId="01DFC197" w14:textId="77777777" w:rsidR="00E72ACC" w:rsidRPr="0071471C" w:rsidRDefault="00E72ACC">
            <w:pPr>
              <w:pStyle w:val="Binhthng1"/>
              <w:jc w:val="center"/>
              <w:rPr>
                <w:sz w:val="28"/>
                <w:szCs w:val="28"/>
              </w:rPr>
            </w:pPr>
          </w:p>
        </w:tc>
      </w:tr>
      <w:tr w:rsidR="0071471C" w:rsidRPr="0071471C" w14:paraId="01980A7F" w14:textId="77777777" w:rsidTr="00772963">
        <w:trPr>
          <w:cantSplit/>
          <w:trHeight w:val="362"/>
          <w:tblHeader/>
        </w:trPr>
        <w:tc>
          <w:tcPr>
            <w:tcW w:w="773" w:type="dxa"/>
            <w:vMerge w:val="restart"/>
            <w:tcBorders>
              <w:top w:val="single" w:sz="6" w:space="0" w:color="000000"/>
              <w:left w:val="single" w:sz="6" w:space="0" w:color="000000"/>
              <w:right w:val="single" w:sz="6" w:space="0" w:color="000000"/>
            </w:tcBorders>
            <w:vAlign w:val="center"/>
          </w:tcPr>
          <w:p w14:paraId="5FBAAE3B" w14:textId="52AB2F18" w:rsidR="00E72ACC" w:rsidRPr="0071471C" w:rsidRDefault="007C1E49">
            <w:pPr>
              <w:pStyle w:val="Binhthng1"/>
              <w:jc w:val="center"/>
              <w:rPr>
                <w:sz w:val="28"/>
                <w:szCs w:val="28"/>
              </w:rPr>
            </w:pPr>
            <w:r w:rsidRPr="0071471C">
              <w:rPr>
                <w:sz w:val="28"/>
                <w:szCs w:val="28"/>
              </w:rPr>
              <w:t>5</w:t>
            </w:r>
          </w:p>
        </w:tc>
        <w:tc>
          <w:tcPr>
            <w:tcW w:w="3226" w:type="dxa"/>
            <w:vMerge w:val="restart"/>
            <w:tcBorders>
              <w:top w:val="single" w:sz="6" w:space="0" w:color="000000"/>
              <w:left w:val="single" w:sz="6" w:space="0" w:color="000000"/>
              <w:right w:val="single" w:sz="6" w:space="0" w:color="000000"/>
            </w:tcBorders>
            <w:vAlign w:val="center"/>
          </w:tcPr>
          <w:p w14:paraId="17BAFB5A" w14:textId="77777777" w:rsidR="00E72ACC" w:rsidRPr="0071471C" w:rsidRDefault="007434A7">
            <w:pPr>
              <w:pStyle w:val="Binhthng1"/>
              <w:rPr>
                <w:sz w:val="28"/>
                <w:szCs w:val="28"/>
              </w:rPr>
            </w:pPr>
            <w:r w:rsidRPr="0071471C">
              <w:rPr>
                <w:sz w:val="28"/>
                <w:szCs w:val="28"/>
              </w:rPr>
              <w:t>Dịch vụ dọn vệ sinh trường, nhà vệ sinh phục vụ người học</w:t>
            </w:r>
          </w:p>
        </w:tc>
        <w:tc>
          <w:tcPr>
            <w:tcW w:w="1560" w:type="dxa"/>
            <w:vMerge w:val="restart"/>
            <w:tcBorders>
              <w:top w:val="single" w:sz="6" w:space="0" w:color="000000"/>
              <w:left w:val="single" w:sz="6" w:space="0" w:color="000000"/>
              <w:right w:val="single" w:sz="6" w:space="0" w:color="000000"/>
            </w:tcBorders>
            <w:vAlign w:val="center"/>
          </w:tcPr>
          <w:p w14:paraId="7B496024" w14:textId="77777777" w:rsidR="00E72ACC" w:rsidRPr="0071471C" w:rsidRDefault="007434A7">
            <w:pPr>
              <w:pStyle w:val="Binhthng1"/>
              <w:jc w:val="center"/>
              <w:rPr>
                <w:sz w:val="28"/>
                <w:szCs w:val="28"/>
              </w:rPr>
            </w:pPr>
            <w:r w:rsidRPr="0071471C">
              <w:rPr>
                <w:sz w:val="28"/>
                <w:szCs w:val="28"/>
              </w:rPr>
              <w:t>Đồng/người học/tháng</w:t>
            </w:r>
          </w:p>
        </w:tc>
        <w:tc>
          <w:tcPr>
            <w:tcW w:w="1032" w:type="dxa"/>
            <w:tcBorders>
              <w:top w:val="single" w:sz="6" w:space="0" w:color="000000"/>
              <w:left w:val="single" w:sz="6" w:space="0" w:color="000000"/>
              <w:bottom w:val="single" w:sz="6" w:space="0" w:color="000000"/>
              <w:right w:val="single" w:sz="6" w:space="0" w:color="000000"/>
            </w:tcBorders>
            <w:vAlign w:val="center"/>
          </w:tcPr>
          <w:p w14:paraId="48FA4AFA" w14:textId="77777777" w:rsidR="00E72ACC" w:rsidRPr="0071471C" w:rsidRDefault="007434A7">
            <w:pPr>
              <w:pStyle w:val="Binhthng1"/>
              <w:jc w:val="center"/>
              <w:rPr>
                <w:sz w:val="28"/>
                <w:szCs w:val="28"/>
              </w:rPr>
            </w:pPr>
            <w:r w:rsidRPr="0071471C">
              <w:rPr>
                <w:sz w:val="28"/>
                <w:szCs w:val="28"/>
              </w:rPr>
              <w:t>II</w:t>
            </w:r>
          </w:p>
        </w:tc>
        <w:tc>
          <w:tcPr>
            <w:tcW w:w="1266" w:type="dxa"/>
            <w:tcBorders>
              <w:top w:val="single" w:sz="6" w:space="0" w:color="000000"/>
              <w:left w:val="single" w:sz="6" w:space="0" w:color="000000"/>
              <w:bottom w:val="single" w:sz="6" w:space="0" w:color="000000"/>
              <w:right w:val="single" w:sz="6" w:space="0" w:color="000000"/>
            </w:tcBorders>
            <w:vAlign w:val="center"/>
          </w:tcPr>
          <w:p w14:paraId="451B2313" w14:textId="77777777" w:rsidR="00E72ACC" w:rsidRPr="0071471C" w:rsidRDefault="00E72ACC">
            <w:pPr>
              <w:pStyle w:val="Binhthng1"/>
              <w:jc w:val="center"/>
              <w:rPr>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3D1D69F7" w14:textId="77777777" w:rsidR="00E72ACC" w:rsidRPr="0071471C" w:rsidRDefault="007434A7">
            <w:pPr>
              <w:pStyle w:val="Binhthng1"/>
              <w:jc w:val="center"/>
              <w:rPr>
                <w:sz w:val="28"/>
                <w:szCs w:val="28"/>
              </w:rPr>
            </w:pPr>
            <w:r w:rsidRPr="0071471C">
              <w:rPr>
                <w:sz w:val="28"/>
                <w:szCs w:val="28"/>
              </w:rPr>
              <w:t>16</w:t>
            </w:r>
          </w:p>
        </w:tc>
        <w:tc>
          <w:tcPr>
            <w:tcW w:w="1276" w:type="dxa"/>
            <w:tcBorders>
              <w:top w:val="single" w:sz="6" w:space="0" w:color="000000"/>
              <w:left w:val="single" w:sz="6" w:space="0" w:color="000000"/>
              <w:bottom w:val="single" w:sz="6" w:space="0" w:color="000000"/>
              <w:right w:val="single" w:sz="6" w:space="0" w:color="000000"/>
            </w:tcBorders>
            <w:vAlign w:val="center"/>
          </w:tcPr>
          <w:p w14:paraId="2C770F4F" w14:textId="77777777" w:rsidR="00E72ACC" w:rsidRPr="0071471C" w:rsidRDefault="007434A7">
            <w:pPr>
              <w:pStyle w:val="Binhthng1"/>
              <w:jc w:val="center"/>
              <w:rPr>
                <w:sz w:val="28"/>
                <w:szCs w:val="28"/>
              </w:rPr>
            </w:pPr>
            <w:r w:rsidRPr="0071471C">
              <w:rPr>
                <w:sz w:val="28"/>
                <w:szCs w:val="28"/>
              </w:rPr>
              <w:t>15</w:t>
            </w:r>
          </w:p>
        </w:tc>
        <w:tc>
          <w:tcPr>
            <w:tcW w:w="1134" w:type="dxa"/>
            <w:tcBorders>
              <w:top w:val="single" w:sz="6" w:space="0" w:color="000000"/>
              <w:left w:val="single" w:sz="6" w:space="0" w:color="000000"/>
              <w:bottom w:val="single" w:sz="6" w:space="0" w:color="000000"/>
              <w:right w:val="single" w:sz="6" w:space="0" w:color="000000"/>
            </w:tcBorders>
            <w:vAlign w:val="center"/>
          </w:tcPr>
          <w:p w14:paraId="6E9316B9" w14:textId="77777777" w:rsidR="00E72ACC" w:rsidRPr="0071471C" w:rsidRDefault="007434A7">
            <w:pPr>
              <w:pStyle w:val="Binhthng1"/>
              <w:jc w:val="center"/>
              <w:rPr>
                <w:sz w:val="28"/>
                <w:szCs w:val="28"/>
              </w:rPr>
            </w:pPr>
            <w:r w:rsidRPr="0071471C">
              <w:rPr>
                <w:sz w:val="28"/>
                <w:szCs w:val="28"/>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1BDBACEC" w14:textId="77777777" w:rsidR="00E72ACC" w:rsidRPr="0071471C" w:rsidRDefault="007434A7">
            <w:pPr>
              <w:pStyle w:val="Binhthng1"/>
              <w:jc w:val="center"/>
              <w:rPr>
                <w:sz w:val="28"/>
                <w:szCs w:val="28"/>
              </w:rPr>
            </w:pPr>
            <w:r w:rsidRPr="0071471C">
              <w:rPr>
                <w:sz w:val="28"/>
                <w:szCs w:val="28"/>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55859AFF" w14:textId="77777777" w:rsidR="00E72ACC" w:rsidRPr="0071471C" w:rsidRDefault="007434A7">
            <w:pPr>
              <w:pStyle w:val="Binhthng1"/>
              <w:jc w:val="center"/>
              <w:rPr>
                <w:sz w:val="28"/>
                <w:szCs w:val="28"/>
              </w:rPr>
            </w:pPr>
            <w:r w:rsidRPr="0071471C">
              <w:rPr>
                <w:sz w:val="28"/>
                <w:szCs w:val="28"/>
              </w:rPr>
              <w:t>8</w:t>
            </w:r>
          </w:p>
        </w:tc>
      </w:tr>
      <w:tr w:rsidR="0071471C" w:rsidRPr="0071471C" w14:paraId="39277D36" w14:textId="77777777" w:rsidTr="00772963">
        <w:trPr>
          <w:cantSplit/>
          <w:trHeight w:val="362"/>
          <w:tblHeader/>
        </w:trPr>
        <w:tc>
          <w:tcPr>
            <w:tcW w:w="773" w:type="dxa"/>
            <w:vMerge/>
            <w:tcBorders>
              <w:top w:val="single" w:sz="6" w:space="0" w:color="000000"/>
              <w:left w:val="single" w:sz="6" w:space="0" w:color="000000"/>
              <w:right w:val="single" w:sz="6" w:space="0" w:color="000000"/>
            </w:tcBorders>
            <w:vAlign w:val="center"/>
          </w:tcPr>
          <w:p w14:paraId="40D76628"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3226" w:type="dxa"/>
            <w:vMerge/>
            <w:tcBorders>
              <w:top w:val="single" w:sz="6" w:space="0" w:color="000000"/>
              <w:left w:val="single" w:sz="6" w:space="0" w:color="000000"/>
              <w:right w:val="single" w:sz="6" w:space="0" w:color="000000"/>
            </w:tcBorders>
            <w:vAlign w:val="center"/>
          </w:tcPr>
          <w:p w14:paraId="2276D2F8"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1560" w:type="dxa"/>
            <w:vMerge/>
            <w:tcBorders>
              <w:top w:val="single" w:sz="6" w:space="0" w:color="000000"/>
              <w:left w:val="single" w:sz="6" w:space="0" w:color="000000"/>
              <w:right w:val="single" w:sz="6" w:space="0" w:color="000000"/>
            </w:tcBorders>
            <w:vAlign w:val="center"/>
          </w:tcPr>
          <w:p w14:paraId="43882925"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1032" w:type="dxa"/>
            <w:tcBorders>
              <w:top w:val="single" w:sz="6" w:space="0" w:color="000000"/>
              <w:left w:val="single" w:sz="6" w:space="0" w:color="000000"/>
              <w:bottom w:val="single" w:sz="6" w:space="0" w:color="000000"/>
              <w:right w:val="single" w:sz="6" w:space="0" w:color="000000"/>
            </w:tcBorders>
            <w:vAlign w:val="center"/>
          </w:tcPr>
          <w:p w14:paraId="599F3AFE" w14:textId="77777777" w:rsidR="00E72ACC" w:rsidRPr="0071471C" w:rsidRDefault="007434A7">
            <w:pPr>
              <w:pStyle w:val="Binhthng1"/>
              <w:jc w:val="center"/>
              <w:rPr>
                <w:sz w:val="28"/>
                <w:szCs w:val="28"/>
              </w:rPr>
            </w:pPr>
            <w:r w:rsidRPr="0071471C">
              <w:rPr>
                <w:sz w:val="28"/>
                <w:szCs w:val="28"/>
              </w:rPr>
              <w:t>III</w:t>
            </w:r>
          </w:p>
        </w:tc>
        <w:tc>
          <w:tcPr>
            <w:tcW w:w="1266" w:type="dxa"/>
            <w:tcBorders>
              <w:top w:val="single" w:sz="6" w:space="0" w:color="000000"/>
              <w:left w:val="single" w:sz="6" w:space="0" w:color="000000"/>
              <w:bottom w:val="single" w:sz="6" w:space="0" w:color="000000"/>
              <w:right w:val="single" w:sz="6" w:space="0" w:color="000000"/>
            </w:tcBorders>
            <w:vAlign w:val="center"/>
          </w:tcPr>
          <w:p w14:paraId="4CA71836" w14:textId="77777777" w:rsidR="00E72ACC" w:rsidRPr="0071471C" w:rsidRDefault="00E72ACC">
            <w:pPr>
              <w:pStyle w:val="Binhthng1"/>
              <w:jc w:val="center"/>
              <w:rPr>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4158A5B6" w14:textId="77777777" w:rsidR="00E72ACC" w:rsidRPr="0071471C" w:rsidRDefault="007434A7">
            <w:pPr>
              <w:pStyle w:val="Binhthng1"/>
              <w:jc w:val="center"/>
              <w:rPr>
                <w:sz w:val="28"/>
                <w:szCs w:val="28"/>
              </w:rPr>
            </w:pPr>
            <w:r w:rsidRPr="0071471C">
              <w:rPr>
                <w:sz w:val="28"/>
                <w:szCs w:val="28"/>
              </w:rPr>
              <w:t>13</w:t>
            </w:r>
          </w:p>
        </w:tc>
        <w:tc>
          <w:tcPr>
            <w:tcW w:w="1276" w:type="dxa"/>
            <w:tcBorders>
              <w:top w:val="single" w:sz="6" w:space="0" w:color="000000"/>
              <w:left w:val="single" w:sz="6" w:space="0" w:color="000000"/>
              <w:bottom w:val="single" w:sz="6" w:space="0" w:color="000000"/>
              <w:right w:val="single" w:sz="6" w:space="0" w:color="000000"/>
            </w:tcBorders>
            <w:vAlign w:val="center"/>
          </w:tcPr>
          <w:p w14:paraId="00DA05A5" w14:textId="77777777" w:rsidR="00E72ACC" w:rsidRPr="0071471C" w:rsidRDefault="007434A7">
            <w:pPr>
              <w:pStyle w:val="Binhthng1"/>
              <w:jc w:val="center"/>
              <w:rPr>
                <w:sz w:val="28"/>
                <w:szCs w:val="28"/>
              </w:rPr>
            </w:pPr>
            <w:r w:rsidRPr="0071471C">
              <w:rPr>
                <w:sz w:val="28"/>
                <w:szCs w:val="28"/>
              </w:rPr>
              <w:t>13</w:t>
            </w:r>
          </w:p>
        </w:tc>
        <w:tc>
          <w:tcPr>
            <w:tcW w:w="1134" w:type="dxa"/>
            <w:tcBorders>
              <w:top w:val="single" w:sz="6" w:space="0" w:color="000000"/>
              <w:left w:val="single" w:sz="6" w:space="0" w:color="000000"/>
              <w:bottom w:val="single" w:sz="6" w:space="0" w:color="000000"/>
              <w:right w:val="single" w:sz="6" w:space="0" w:color="000000"/>
            </w:tcBorders>
            <w:vAlign w:val="center"/>
          </w:tcPr>
          <w:p w14:paraId="47174C34" w14:textId="77777777" w:rsidR="00E72ACC" w:rsidRPr="0071471C" w:rsidRDefault="007434A7">
            <w:pPr>
              <w:pStyle w:val="Binhthng1"/>
              <w:jc w:val="center"/>
              <w:rPr>
                <w:sz w:val="28"/>
                <w:szCs w:val="28"/>
              </w:rPr>
            </w:pPr>
            <w:r w:rsidRPr="0071471C">
              <w:rPr>
                <w:sz w:val="28"/>
                <w:szCs w:val="28"/>
              </w:rPr>
              <w:t>7</w:t>
            </w:r>
          </w:p>
        </w:tc>
        <w:tc>
          <w:tcPr>
            <w:tcW w:w="1272" w:type="dxa"/>
            <w:tcBorders>
              <w:top w:val="single" w:sz="6" w:space="0" w:color="000000"/>
              <w:left w:val="single" w:sz="6" w:space="0" w:color="000000"/>
              <w:bottom w:val="single" w:sz="6" w:space="0" w:color="000000"/>
              <w:right w:val="single" w:sz="6" w:space="0" w:color="000000"/>
            </w:tcBorders>
            <w:vAlign w:val="center"/>
          </w:tcPr>
          <w:p w14:paraId="63D348BF" w14:textId="77777777" w:rsidR="00E72ACC" w:rsidRPr="0071471C" w:rsidRDefault="007434A7">
            <w:pPr>
              <w:pStyle w:val="Binhthng1"/>
              <w:jc w:val="center"/>
              <w:rPr>
                <w:sz w:val="28"/>
                <w:szCs w:val="28"/>
              </w:rPr>
            </w:pPr>
            <w:r w:rsidRPr="0071471C">
              <w:rPr>
                <w:sz w:val="28"/>
                <w:szCs w:val="28"/>
              </w:rPr>
              <w:t>7</w:t>
            </w:r>
          </w:p>
        </w:tc>
        <w:tc>
          <w:tcPr>
            <w:tcW w:w="1272" w:type="dxa"/>
            <w:tcBorders>
              <w:top w:val="single" w:sz="6" w:space="0" w:color="000000"/>
              <w:left w:val="single" w:sz="6" w:space="0" w:color="000000"/>
              <w:bottom w:val="single" w:sz="6" w:space="0" w:color="000000"/>
              <w:right w:val="single" w:sz="6" w:space="0" w:color="000000"/>
            </w:tcBorders>
            <w:vAlign w:val="center"/>
          </w:tcPr>
          <w:p w14:paraId="3B9AB53B" w14:textId="77777777" w:rsidR="00E72ACC" w:rsidRPr="0071471C" w:rsidRDefault="007434A7">
            <w:pPr>
              <w:pStyle w:val="Binhthng1"/>
              <w:jc w:val="center"/>
              <w:rPr>
                <w:sz w:val="28"/>
                <w:szCs w:val="28"/>
              </w:rPr>
            </w:pPr>
            <w:r w:rsidRPr="0071471C">
              <w:rPr>
                <w:sz w:val="28"/>
                <w:szCs w:val="28"/>
              </w:rPr>
              <w:t>7</w:t>
            </w:r>
          </w:p>
        </w:tc>
      </w:tr>
      <w:tr w:rsidR="0071471C" w:rsidRPr="0071471C" w14:paraId="0E2EE129" w14:textId="77777777" w:rsidTr="00772963">
        <w:trPr>
          <w:cantSplit/>
          <w:trHeight w:val="362"/>
          <w:tblHeader/>
        </w:trPr>
        <w:tc>
          <w:tcPr>
            <w:tcW w:w="773" w:type="dxa"/>
            <w:vMerge/>
            <w:tcBorders>
              <w:top w:val="single" w:sz="6" w:space="0" w:color="000000"/>
              <w:left w:val="single" w:sz="6" w:space="0" w:color="000000"/>
              <w:right w:val="single" w:sz="6" w:space="0" w:color="000000"/>
            </w:tcBorders>
            <w:vAlign w:val="center"/>
          </w:tcPr>
          <w:p w14:paraId="3AFB6638"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3226" w:type="dxa"/>
            <w:vMerge/>
            <w:tcBorders>
              <w:top w:val="single" w:sz="6" w:space="0" w:color="000000"/>
              <w:left w:val="single" w:sz="6" w:space="0" w:color="000000"/>
              <w:right w:val="single" w:sz="6" w:space="0" w:color="000000"/>
            </w:tcBorders>
            <w:vAlign w:val="center"/>
          </w:tcPr>
          <w:p w14:paraId="598D57DF"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1560" w:type="dxa"/>
            <w:vMerge/>
            <w:tcBorders>
              <w:top w:val="single" w:sz="6" w:space="0" w:color="000000"/>
              <w:left w:val="single" w:sz="6" w:space="0" w:color="000000"/>
              <w:right w:val="single" w:sz="6" w:space="0" w:color="000000"/>
            </w:tcBorders>
            <w:vAlign w:val="center"/>
          </w:tcPr>
          <w:p w14:paraId="1E70E493" w14:textId="77777777" w:rsidR="00E72ACC" w:rsidRPr="0071471C" w:rsidRDefault="00E72ACC">
            <w:pPr>
              <w:pStyle w:val="Binhthng1"/>
              <w:widowControl w:val="0"/>
              <w:pBdr>
                <w:top w:val="nil"/>
                <w:left w:val="nil"/>
                <w:bottom w:val="nil"/>
                <w:right w:val="nil"/>
                <w:between w:val="nil"/>
              </w:pBdr>
              <w:spacing w:line="276" w:lineRule="auto"/>
              <w:rPr>
                <w:sz w:val="28"/>
                <w:szCs w:val="28"/>
              </w:rPr>
            </w:pPr>
          </w:p>
        </w:tc>
        <w:tc>
          <w:tcPr>
            <w:tcW w:w="1032" w:type="dxa"/>
            <w:tcBorders>
              <w:top w:val="single" w:sz="6" w:space="0" w:color="000000"/>
              <w:left w:val="single" w:sz="6" w:space="0" w:color="000000"/>
              <w:bottom w:val="single" w:sz="6" w:space="0" w:color="000000"/>
              <w:right w:val="single" w:sz="6" w:space="0" w:color="000000"/>
            </w:tcBorders>
            <w:vAlign w:val="center"/>
          </w:tcPr>
          <w:p w14:paraId="6BFD97B8" w14:textId="77777777" w:rsidR="00E72ACC" w:rsidRPr="0071471C" w:rsidRDefault="007434A7">
            <w:pPr>
              <w:pStyle w:val="Binhthng1"/>
              <w:jc w:val="center"/>
              <w:rPr>
                <w:sz w:val="28"/>
                <w:szCs w:val="28"/>
              </w:rPr>
            </w:pPr>
            <w:r w:rsidRPr="0071471C">
              <w:rPr>
                <w:sz w:val="28"/>
                <w:szCs w:val="28"/>
              </w:rPr>
              <w:t>IV</w:t>
            </w:r>
          </w:p>
        </w:tc>
        <w:tc>
          <w:tcPr>
            <w:tcW w:w="1266" w:type="dxa"/>
            <w:tcBorders>
              <w:top w:val="single" w:sz="6" w:space="0" w:color="000000"/>
              <w:left w:val="single" w:sz="6" w:space="0" w:color="000000"/>
              <w:bottom w:val="single" w:sz="6" w:space="0" w:color="000000"/>
              <w:right w:val="single" w:sz="6" w:space="0" w:color="000000"/>
            </w:tcBorders>
            <w:vAlign w:val="center"/>
          </w:tcPr>
          <w:p w14:paraId="7AB25025" w14:textId="77777777" w:rsidR="00E72ACC" w:rsidRPr="0071471C" w:rsidRDefault="00E72ACC">
            <w:pPr>
              <w:pStyle w:val="Binhthng1"/>
              <w:jc w:val="center"/>
              <w:rPr>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25B9A7A2" w14:textId="77777777" w:rsidR="00E72ACC" w:rsidRPr="0071471C" w:rsidRDefault="007434A7">
            <w:pPr>
              <w:pStyle w:val="Binhthng1"/>
              <w:jc w:val="center"/>
              <w:rPr>
                <w:sz w:val="28"/>
                <w:szCs w:val="28"/>
              </w:rPr>
            </w:pPr>
            <w:r w:rsidRPr="0071471C">
              <w:rPr>
                <w:sz w:val="28"/>
                <w:szCs w:val="28"/>
              </w:rPr>
              <w:t>12</w:t>
            </w:r>
          </w:p>
        </w:tc>
        <w:tc>
          <w:tcPr>
            <w:tcW w:w="1276" w:type="dxa"/>
            <w:tcBorders>
              <w:top w:val="single" w:sz="6" w:space="0" w:color="000000"/>
              <w:left w:val="single" w:sz="6" w:space="0" w:color="000000"/>
              <w:bottom w:val="single" w:sz="6" w:space="0" w:color="000000"/>
              <w:right w:val="single" w:sz="6" w:space="0" w:color="000000"/>
            </w:tcBorders>
            <w:vAlign w:val="center"/>
          </w:tcPr>
          <w:p w14:paraId="5E60C5FF" w14:textId="77777777" w:rsidR="00E72ACC" w:rsidRPr="0071471C" w:rsidRDefault="007434A7">
            <w:pPr>
              <w:pStyle w:val="Binhthng1"/>
              <w:jc w:val="center"/>
              <w:rPr>
                <w:sz w:val="28"/>
                <w:szCs w:val="28"/>
              </w:rPr>
            </w:pPr>
            <w:r w:rsidRPr="0071471C">
              <w:rPr>
                <w:sz w:val="28"/>
                <w:szCs w:val="28"/>
              </w:rPr>
              <w:t>12</w:t>
            </w:r>
          </w:p>
        </w:tc>
        <w:tc>
          <w:tcPr>
            <w:tcW w:w="1134" w:type="dxa"/>
            <w:tcBorders>
              <w:top w:val="single" w:sz="6" w:space="0" w:color="000000"/>
              <w:left w:val="single" w:sz="6" w:space="0" w:color="000000"/>
              <w:bottom w:val="single" w:sz="6" w:space="0" w:color="000000"/>
              <w:right w:val="single" w:sz="6" w:space="0" w:color="000000"/>
            </w:tcBorders>
            <w:vAlign w:val="center"/>
          </w:tcPr>
          <w:p w14:paraId="4198A0CD" w14:textId="77777777" w:rsidR="00E72ACC" w:rsidRPr="0071471C" w:rsidRDefault="007434A7">
            <w:pPr>
              <w:pStyle w:val="Binhthng1"/>
              <w:jc w:val="center"/>
              <w:rPr>
                <w:sz w:val="28"/>
                <w:szCs w:val="28"/>
              </w:rPr>
            </w:pPr>
            <w:r w:rsidRPr="0071471C">
              <w:rPr>
                <w:sz w:val="28"/>
                <w:szCs w:val="28"/>
              </w:rPr>
              <w:t>6</w:t>
            </w:r>
          </w:p>
        </w:tc>
        <w:tc>
          <w:tcPr>
            <w:tcW w:w="1272" w:type="dxa"/>
            <w:tcBorders>
              <w:top w:val="single" w:sz="6" w:space="0" w:color="000000"/>
              <w:left w:val="single" w:sz="6" w:space="0" w:color="000000"/>
              <w:bottom w:val="single" w:sz="6" w:space="0" w:color="000000"/>
              <w:right w:val="single" w:sz="6" w:space="0" w:color="000000"/>
            </w:tcBorders>
            <w:vAlign w:val="center"/>
          </w:tcPr>
          <w:p w14:paraId="175DB829" w14:textId="77777777" w:rsidR="00E72ACC" w:rsidRPr="0071471C" w:rsidRDefault="007434A7">
            <w:pPr>
              <w:pStyle w:val="Binhthng1"/>
              <w:jc w:val="center"/>
              <w:rPr>
                <w:sz w:val="28"/>
                <w:szCs w:val="28"/>
              </w:rPr>
            </w:pPr>
            <w:r w:rsidRPr="0071471C">
              <w:rPr>
                <w:sz w:val="28"/>
                <w:szCs w:val="28"/>
              </w:rPr>
              <w:t>6</w:t>
            </w:r>
          </w:p>
        </w:tc>
        <w:tc>
          <w:tcPr>
            <w:tcW w:w="1272" w:type="dxa"/>
            <w:tcBorders>
              <w:top w:val="single" w:sz="6" w:space="0" w:color="000000"/>
              <w:left w:val="single" w:sz="6" w:space="0" w:color="000000"/>
              <w:bottom w:val="single" w:sz="6" w:space="0" w:color="000000"/>
              <w:right w:val="single" w:sz="6" w:space="0" w:color="000000"/>
            </w:tcBorders>
            <w:vAlign w:val="center"/>
          </w:tcPr>
          <w:p w14:paraId="016EAEA7" w14:textId="77777777" w:rsidR="00E72ACC" w:rsidRPr="0071471C" w:rsidRDefault="007434A7">
            <w:pPr>
              <w:pStyle w:val="Binhthng1"/>
              <w:jc w:val="center"/>
              <w:rPr>
                <w:sz w:val="28"/>
                <w:szCs w:val="28"/>
              </w:rPr>
            </w:pPr>
            <w:r w:rsidRPr="0071471C">
              <w:rPr>
                <w:sz w:val="28"/>
                <w:szCs w:val="28"/>
              </w:rPr>
              <w:t>6</w:t>
            </w:r>
          </w:p>
        </w:tc>
      </w:tr>
      <w:tr w:rsidR="0071471C" w:rsidRPr="0071471C" w14:paraId="16CED57E" w14:textId="77777777" w:rsidTr="00772963">
        <w:trPr>
          <w:cantSplit/>
          <w:trHeight w:val="362"/>
          <w:tblHeader/>
        </w:trPr>
        <w:tc>
          <w:tcPr>
            <w:tcW w:w="773" w:type="dxa"/>
            <w:tcBorders>
              <w:top w:val="single" w:sz="6" w:space="0" w:color="000000"/>
              <w:left w:val="single" w:sz="6" w:space="0" w:color="000000"/>
              <w:bottom w:val="single" w:sz="6" w:space="0" w:color="000000"/>
              <w:right w:val="single" w:sz="6" w:space="0" w:color="000000"/>
            </w:tcBorders>
            <w:vAlign w:val="center"/>
          </w:tcPr>
          <w:p w14:paraId="3780A6FB" w14:textId="3BD4F41D" w:rsidR="00E72ACC" w:rsidRPr="0071471C" w:rsidRDefault="007C1E49">
            <w:pPr>
              <w:pStyle w:val="Binhthng1"/>
              <w:jc w:val="center"/>
              <w:rPr>
                <w:sz w:val="28"/>
                <w:szCs w:val="28"/>
              </w:rPr>
            </w:pPr>
            <w:r w:rsidRPr="0071471C">
              <w:rPr>
                <w:sz w:val="28"/>
                <w:szCs w:val="28"/>
              </w:rPr>
              <w:t>6</w:t>
            </w:r>
          </w:p>
        </w:tc>
        <w:tc>
          <w:tcPr>
            <w:tcW w:w="3226" w:type="dxa"/>
            <w:tcBorders>
              <w:top w:val="single" w:sz="6" w:space="0" w:color="000000"/>
              <w:left w:val="single" w:sz="6" w:space="0" w:color="000000"/>
              <w:bottom w:val="single" w:sz="6" w:space="0" w:color="000000"/>
              <w:right w:val="single" w:sz="6" w:space="0" w:color="000000"/>
            </w:tcBorders>
            <w:vAlign w:val="center"/>
          </w:tcPr>
          <w:p w14:paraId="5D92BC4B" w14:textId="77777777" w:rsidR="00E72ACC" w:rsidRPr="0071471C" w:rsidRDefault="007434A7">
            <w:pPr>
              <w:pStyle w:val="Binhthng1"/>
              <w:rPr>
                <w:sz w:val="28"/>
                <w:szCs w:val="28"/>
              </w:rPr>
            </w:pPr>
            <w:r w:rsidRPr="0071471C">
              <w:rPr>
                <w:sz w:val="28"/>
                <w:szCs w:val="28"/>
              </w:rPr>
              <w:t>Dịch vụ phục vụ trực tiếp người học trong công tác kiểm tra, đánh giá</w:t>
            </w:r>
          </w:p>
        </w:tc>
        <w:tc>
          <w:tcPr>
            <w:tcW w:w="1560" w:type="dxa"/>
            <w:tcBorders>
              <w:top w:val="single" w:sz="6" w:space="0" w:color="000000"/>
              <w:left w:val="single" w:sz="6" w:space="0" w:color="000000"/>
              <w:bottom w:val="single" w:sz="6" w:space="0" w:color="000000"/>
              <w:right w:val="single" w:sz="6" w:space="0" w:color="000000"/>
            </w:tcBorders>
            <w:vAlign w:val="center"/>
          </w:tcPr>
          <w:p w14:paraId="614E67F4" w14:textId="5FBEC914" w:rsidR="00E72ACC" w:rsidRPr="0071471C" w:rsidRDefault="007434A7" w:rsidP="001A1ADB">
            <w:pPr>
              <w:pStyle w:val="Binhthng1"/>
              <w:jc w:val="center"/>
              <w:rPr>
                <w:sz w:val="28"/>
                <w:szCs w:val="28"/>
              </w:rPr>
            </w:pPr>
            <w:r w:rsidRPr="0071471C">
              <w:rPr>
                <w:sz w:val="28"/>
                <w:szCs w:val="28"/>
              </w:rPr>
              <w:t>Đồng/người học/</w:t>
            </w:r>
            <w:r w:rsidR="001A1ADB" w:rsidRPr="0071471C">
              <w:rPr>
                <w:sz w:val="28"/>
                <w:szCs w:val="28"/>
              </w:rPr>
              <w:t>năm học</w:t>
            </w:r>
          </w:p>
        </w:tc>
        <w:tc>
          <w:tcPr>
            <w:tcW w:w="1032" w:type="dxa"/>
            <w:tcBorders>
              <w:top w:val="single" w:sz="6" w:space="0" w:color="000000"/>
              <w:left w:val="single" w:sz="6" w:space="0" w:color="000000"/>
              <w:bottom w:val="single" w:sz="6" w:space="0" w:color="000000"/>
              <w:right w:val="single" w:sz="6" w:space="0" w:color="000000"/>
            </w:tcBorders>
            <w:vAlign w:val="center"/>
          </w:tcPr>
          <w:p w14:paraId="17F6EC43" w14:textId="77777777" w:rsidR="00E72ACC" w:rsidRPr="0071471C" w:rsidRDefault="00E72ACC">
            <w:pPr>
              <w:pStyle w:val="Binhthng1"/>
              <w:rPr>
                <w:sz w:val="28"/>
                <w:szCs w:val="28"/>
              </w:rPr>
            </w:pPr>
          </w:p>
        </w:tc>
        <w:tc>
          <w:tcPr>
            <w:tcW w:w="1266" w:type="dxa"/>
            <w:tcBorders>
              <w:top w:val="single" w:sz="6" w:space="0" w:color="000000"/>
              <w:left w:val="single" w:sz="6" w:space="0" w:color="000000"/>
              <w:bottom w:val="single" w:sz="6" w:space="0" w:color="000000"/>
              <w:right w:val="single" w:sz="6" w:space="0" w:color="000000"/>
            </w:tcBorders>
            <w:vAlign w:val="center"/>
          </w:tcPr>
          <w:p w14:paraId="76D27A0A" w14:textId="77777777" w:rsidR="00E72ACC" w:rsidRPr="0071471C" w:rsidRDefault="00E72ACC">
            <w:pPr>
              <w:pStyle w:val="Binhthng1"/>
              <w:jc w:val="center"/>
              <w:rPr>
                <w:sz w:val="28"/>
                <w:szCs w:val="28"/>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7AD95C86" w14:textId="77777777" w:rsidR="00E72ACC" w:rsidRPr="0071471C" w:rsidRDefault="0098101E" w:rsidP="0098101E">
            <w:pPr>
              <w:pStyle w:val="Binhthng1"/>
              <w:jc w:val="both"/>
              <w:rPr>
                <w:sz w:val="28"/>
                <w:szCs w:val="28"/>
              </w:rPr>
            </w:pPr>
            <w:r w:rsidRPr="0071471C">
              <w:rPr>
                <w:sz w:val="28"/>
                <w:szCs w:val="28"/>
              </w:rPr>
              <w:t>- Lớp 1, lớp 2: 8</w:t>
            </w:r>
          </w:p>
          <w:p w14:paraId="20145374" w14:textId="77777777" w:rsidR="0098101E" w:rsidRPr="0071471C" w:rsidRDefault="0098101E" w:rsidP="0098101E">
            <w:pPr>
              <w:pStyle w:val="Binhthng1"/>
              <w:jc w:val="both"/>
              <w:rPr>
                <w:sz w:val="28"/>
                <w:szCs w:val="28"/>
              </w:rPr>
            </w:pPr>
            <w:r w:rsidRPr="0071471C">
              <w:rPr>
                <w:sz w:val="28"/>
                <w:szCs w:val="28"/>
              </w:rPr>
              <w:t>- Lớp 3: 10</w:t>
            </w:r>
          </w:p>
          <w:p w14:paraId="03A0B837" w14:textId="0698FAC9" w:rsidR="0098101E" w:rsidRPr="0071471C" w:rsidRDefault="0098101E" w:rsidP="0098101E">
            <w:pPr>
              <w:pStyle w:val="Binhthng1"/>
              <w:jc w:val="both"/>
              <w:rPr>
                <w:sz w:val="28"/>
                <w:szCs w:val="28"/>
              </w:rPr>
            </w:pPr>
            <w:r w:rsidRPr="0071471C">
              <w:rPr>
                <w:sz w:val="28"/>
                <w:szCs w:val="28"/>
              </w:rPr>
              <w:t>- Lớp 4, lớp 5: 18</w:t>
            </w:r>
          </w:p>
        </w:tc>
        <w:tc>
          <w:tcPr>
            <w:tcW w:w="1276" w:type="dxa"/>
            <w:tcBorders>
              <w:top w:val="single" w:sz="6" w:space="0" w:color="000000"/>
              <w:left w:val="single" w:sz="6" w:space="0" w:color="000000"/>
              <w:bottom w:val="single" w:sz="6" w:space="0" w:color="000000"/>
              <w:right w:val="single" w:sz="6" w:space="0" w:color="000000"/>
            </w:tcBorders>
            <w:vAlign w:val="center"/>
          </w:tcPr>
          <w:p w14:paraId="47C7BCB8" w14:textId="77777777" w:rsidR="00E72ACC" w:rsidRPr="0071471C" w:rsidRDefault="007434A7">
            <w:pPr>
              <w:pStyle w:val="Binhthng1"/>
              <w:jc w:val="center"/>
              <w:rPr>
                <w:sz w:val="28"/>
                <w:szCs w:val="28"/>
              </w:rPr>
            </w:pPr>
            <w:r w:rsidRPr="0071471C">
              <w:rPr>
                <w:sz w:val="28"/>
                <w:szCs w:val="28"/>
              </w:rPr>
              <w:t>52</w:t>
            </w:r>
          </w:p>
        </w:tc>
        <w:tc>
          <w:tcPr>
            <w:tcW w:w="1134" w:type="dxa"/>
            <w:tcBorders>
              <w:top w:val="single" w:sz="6" w:space="0" w:color="000000"/>
              <w:left w:val="single" w:sz="6" w:space="0" w:color="000000"/>
              <w:bottom w:val="single" w:sz="6" w:space="0" w:color="000000"/>
              <w:right w:val="single" w:sz="6" w:space="0" w:color="000000"/>
            </w:tcBorders>
            <w:vAlign w:val="center"/>
          </w:tcPr>
          <w:p w14:paraId="549FB529" w14:textId="7F24592A" w:rsidR="00E72ACC" w:rsidRPr="0071471C" w:rsidRDefault="001A1ADB">
            <w:pPr>
              <w:pStyle w:val="Binhthng1"/>
              <w:jc w:val="center"/>
              <w:rPr>
                <w:sz w:val="28"/>
                <w:szCs w:val="28"/>
              </w:rPr>
            </w:pPr>
            <w:r w:rsidRPr="0071471C">
              <w:rPr>
                <w:sz w:val="28"/>
                <w:szCs w:val="28"/>
              </w:rPr>
              <w:t>78</w:t>
            </w:r>
          </w:p>
        </w:tc>
        <w:tc>
          <w:tcPr>
            <w:tcW w:w="1272" w:type="dxa"/>
            <w:tcBorders>
              <w:top w:val="single" w:sz="6" w:space="0" w:color="000000"/>
              <w:left w:val="single" w:sz="6" w:space="0" w:color="000000"/>
              <w:bottom w:val="single" w:sz="6" w:space="0" w:color="000000"/>
              <w:right w:val="single" w:sz="6" w:space="0" w:color="000000"/>
            </w:tcBorders>
            <w:vAlign w:val="center"/>
          </w:tcPr>
          <w:p w14:paraId="0DF5C954" w14:textId="307DAD59" w:rsidR="00E72ACC" w:rsidRPr="0071471C" w:rsidRDefault="001A1ADB">
            <w:pPr>
              <w:pStyle w:val="Binhthng1"/>
              <w:jc w:val="center"/>
              <w:rPr>
                <w:sz w:val="28"/>
                <w:szCs w:val="28"/>
              </w:rPr>
            </w:pPr>
            <w:r w:rsidRPr="0071471C">
              <w:rPr>
                <w:sz w:val="28"/>
                <w:szCs w:val="28"/>
              </w:rPr>
              <w:t>78</w:t>
            </w:r>
          </w:p>
        </w:tc>
        <w:tc>
          <w:tcPr>
            <w:tcW w:w="1272" w:type="dxa"/>
            <w:tcBorders>
              <w:top w:val="single" w:sz="6" w:space="0" w:color="000000"/>
              <w:left w:val="single" w:sz="6" w:space="0" w:color="000000"/>
              <w:bottom w:val="single" w:sz="6" w:space="0" w:color="000000"/>
              <w:right w:val="single" w:sz="6" w:space="0" w:color="000000"/>
            </w:tcBorders>
            <w:vAlign w:val="center"/>
          </w:tcPr>
          <w:p w14:paraId="2939506B" w14:textId="60700A5E" w:rsidR="00E72ACC" w:rsidRPr="0071471C" w:rsidRDefault="001A1ADB">
            <w:pPr>
              <w:pStyle w:val="Binhthng1"/>
              <w:jc w:val="center"/>
              <w:rPr>
                <w:sz w:val="28"/>
                <w:szCs w:val="28"/>
              </w:rPr>
            </w:pPr>
            <w:r w:rsidRPr="0071471C">
              <w:rPr>
                <w:sz w:val="28"/>
                <w:szCs w:val="28"/>
              </w:rPr>
              <w:t>78</w:t>
            </w:r>
          </w:p>
        </w:tc>
      </w:tr>
    </w:tbl>
    <w:p w14:paraId="17E0F43B" w14:textId="46D24AA1" w:rsidR="00E72ACC" w:rsidRPr="0071471C" w:rsidRDefault="00E72ACC">
      <w:pPr>
        <w:pStyle w:val="Binhthng1"/>
        <w:ind w:firstLine="720"/>
        <w:jc w:val="center"/>
        <w:rPr>
          <w:sz w:val="28"/>
          <w:szCs w:val="28"/>
        </w:rPr>
      </w:pPr>
    </w:p>
    <w:p w14:paraId="2C062A6A" w14:textId="77777777" w:rsidR="00E72ACC" w:rsidRPr="0071471C" w:rsidRDefault="00E72ACC">
      <w:pPr>
        <w:pStyle w:val="Binhthng1"/>
        <w:ind w:firstLine="720"/>
        <w:jc w:val="both"/>
        <w:rPr>
          <w:sz w:val="28"/>
          <w:szCs w:val="28"/>
        </w:rPr>
      </w:pPr>
    </w:p>
    <w:sectPr w:rsidR="00E72ACC" w:rsidRPr="0071471C" w:rsidSect="00E72ACC">
      <w:pgSz w:w="16840" w:h="11907" w:orient="landscape"/>
      <w:pgMar w:top="1701" w:right="1134" w:bottom="851" w:left="9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E7F9D" w14:textId="77777777" w:rsidR="00B65AEA" w:rsidRDefault="00B65AEA" w:rsidP="00A874F3">
      <w:pPr>
        <w:spacing w:line="240" w:lineRule="auto"/>
        <w:ind w:left="0" w:hanging="2"/>
      </w:pPr>
      <w:r>
        <w:separator/>
      </w:r>
    </w:p>
  </w:endnote>
  <w:endnote w:type="continuationSeparator" w:id="0">
    <w:p w14:paraId="6B8410B1" w14:textId="77777777" w:rsidR="00B65AEA" w:rsidRDefault="00B65AEA" w:rsidP="00A874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5C262" w14:textId="77777777" w:rsidR="00B65AEA" w:rsidRDefault="00B65AEA" w:rsidP="00A874F3">
      <w:pPr>
        <w:spacing w:line="240" w:lineRule="auto"/>
        <w:ind w:left="0" w:hanging="2"/>
      </w:pPr>
      <w:r>
        <w:separator/>
      </w:r>
    </w:p>
  </w:footnote>
  <w:footnote w:type="continuationSeparator" w:id="0">
    <w:p w14:paraId="34566279" w14:textId="77777777" w:rsidR="00B65AEA" w:rsidRDefault="00B65AEA" w:rsidP="00A874F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8ACA8" w14:textId="77777777" w:rsidR="00E72ACC" w:rsidRDefault="00147CC4">
    <w:pPr>
      <w:pStyle w:val="Binhthng1"/>
      <w:pBdr>
        <w:top w:val="nil"/>
        <w:left w:val="nil"/>
        <w:bottom w:val="nil"/>
        <w:right w:val="nil"/>
        <w:between w:val="nil"/>
      </w:pBdr>
      <w:tabs>
        <w:tab w:val="center" w:pos="4320"/>
        <w:tab w:val="right" w:pos="8640"/>
      </w:tabs>
      <w:jc w:val="center"/>
      <w:rPr>
        <w:color w:val="000000"/>
      </w:rPr>
    </w:pPr>
    <w:r>
      <w:rPr>
        <w:color w:val="000000"/>
      </w:rPr>
      <w:fldChar w:fldCharType="begin"/>
    </w:r>
    <w:r w:rsidR="007434A7">
      <w:rPr>
        <w:color w:val="000000"/>
      </w:rPr>
      <w:instrText>PAGE</w:instrText>
    </w:r>
    <w:r>
      <w:rPr>
        <w:color w:val="000000"/>
      </w:rPr>
      <w:fldChar w:fldCharType="separate"/>
    </w:r>
    <w:r w:rsidR="00611660">
      <w:rPr>
        <w:noProof/>
        <w:color w:val="000000"/>
      </w:rPr>
      <w:t>2</w:t>
    </w:r>
    <w:r>
      <w:rPr>
        <w:color w:val="000000"/>
      </w:rPr>
      <w:fldChar w:fldCharType="end"/>
    </w:r>
  </w:p>
  <w:p w14:paraId="611496A6" w14:textId="77777777" w:rsidR="00E72ACC" w:rsidRDefault="00E72ACC">
    <w:pPr>
      <w:pStyle w:val="Binhthng1"/>
      <w:pBdr>
        <w:top w:val="nil"/>
        <w:left w:val="nil"/>
        <w:bottom w:val="nil"/>
        <w:right w:val="nil"/>
        <w:between w:val="nil"/>
      </w:pBdr>
      <w:tabs>
        <w:tab w:val="center" w:pos="4320"/>
        <w:tab w:val="right" w:pos="8640"/>
      </w:tabs>
      <w:rPr>
        <w:color w:val="000000"/>
      </w:rPr>
    </w:pPr>
  </w:p>
  <w:p w14:paraId="6DE4548A" w14:textId="77777777" w:rsidR="00E72ACC" w:rsidRDefault="00E72ACC">
    <w:pPr>
      <w:pStyle w:val="Binhth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CC"/>
    <w:rsid w:val="000919B8"/>
    <w:rsid w:val="00147CC4"/>
    <w:rsid w:val="001A1ADB"/>
    <w:rsid w:val="001E78C5"/>
    <w:rsid w:val="00280F47"/>
    <w:rsid w:val="002902C7"/>
    <w:rsid w:val="002B33BA"/>
    <w:rsid w:val="002C5DCC"/>
    <w:rsid w:val="0040000F"/>
    <w:rsid w:val="004001B9"/>
    <w:rsid w:val="00611660"/>
    <w:rsid w:val="00633144"/>
    <w:rsid w:val="00706430"/>
    <w:rsid w:val="0071471C"/>
    <w:rsid w:val="0072742C"/>
    <w:rsid w:val="007434A7"/>
    <w:rsid w:val="00772963"/>
    <w:rsid w:val="007C1E49"/>
    <w:rsid w:val="007D390D"/>
    <w:rsid w:val="00894C71"/>
    <w:rsid w:val="008B0752"/>
    <w:rsid w:val="0098101E"/>
    <w:rsid w:val="00985BC7"/>
    <w:rsid w:val="00A25ABA"/>
    <w:rsid w:val="00A874F3"/>
    <w:rsid w:val="00AB1DDB"/>
    <w:rsid w:val="00AB1FEC"/>
    <w:rsid w:val="00AB4F2D"/>
    <w:rsid w:val="00B2359D"/>
    <w:rsid w:val="00B65AEA"/>
    <w:rsid w:val="00BB77FB"/>
    <w:rsid w:val="00BE7107"/>
    <w:rsid w:val="00CD1BDF"/>
    <w:rsid w:val="00DB691B"/>
    <w:rsid w:val="00E2590A"/>
    <w:rsid w:val="00E36860"/>
    <w:rsid w:val="00E72ACC"/>
    <w:rsid w:val="00F305BD"/>
    <w:rsid w:val="00FC4632"/>
    <w:rsid w:val="00FF2C6D"/>
    <w:rsid w:val="00FF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inhthng1"/>
    <w:autoRedefine/>
    <w:hidden/>
    <w:qFormat/>
    <w:rsid w:val="00E72AC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Binhthng1"/>
    <w:next w:val="Binhthng1"/>
    <w:rsid w:val="00E72ACC"/>
    <w:pPr>
      <w:keepNext/>
      <w:keepLines/>
      <w:spacing w:before="480" w:after="120"/>
      <w:outlineLvl w:val="0"/>
    </w:pPr>
    <w:rPr>
      <w:b/>
      <w:sz w:val="48"/>
      <w:szCs w:val="48"/>
    </w:rPr>
  </w:style>
  <w:style w:type="paragraph" w:styleId="Heading2">
    <w:name w:val="heading 2"/>
    <w:basedOn w:val="Binhthng1"/>
    <w:next w:val="Binhthng1"/>
    <w:rsid w:val="00E72ACC"/>
    <w:pPr>
      <w:keepNext/>
      <w:keepLines/>
      <w:spacing w:before="360" w:after="80"/>
      <w:outlineLvl w:val="1"/>
    </w:pPr>
    <w:rPr>
      <w:b/>
      <w:sz w:val="36"/>
      <w:szCs w:val="36"/>
    </w:rPr>
  </w:style>
  <w:style w:type="paragraph" w:styleId="Heading3">
    <w:name w:val="heading 3"/>
    <w:basedOn w:val="Binhthng1"/>
    <w:next w:val="Binhthng1"/>
    <w:rsid w:val="00E72ACC"/>
    <w:pPr>
      <w:keepNext/>
      <w:keepLines/>
      <w:spacing w:before="280" w:after="80"/>
      <w:outlineLvl w:val="2"/>
    </w:pPr>
    <w:rPr>
      <w:b/>
      <w:sz w:val="28"/>
      <w:szCs w:val="28"/>
    </w:rPr>
  </w:style>
  <w:style w:type="paragraph" w:styleId="Heading4">
    <w:name w:val="heading 4"/>
    <w:basedOn w:val="Binhthng1"/>
    <w:next w:val="Binhthng1"/>
    <w:rsid w:val="00E72ACC"/>
    <w:pPr>
      <w:keepNext/>
      <w:keepLines/>
      <w:spacing w:before="240" w:after="40"/>
      <w:outlineLvl w:val="3"/>
    </w:pPr>
    <w:rPr>
      <w:b/>
    </w:rPr>
  </w:style>
  <w:style w:type="paragraph" w:styleId="Heading5">
    <w:name w:val="heading 5"/>
    <w:basedOn w:val="Binhthng1"/>
    <w:next w:val="Binhthng1"/>
    <w:rsid w:val="00E72ACC"/>
    <w:pPr>
      <w:keepNext/>
      <w:keepLines/>
      <w:spacing w:before="220" w:after="40"/>
      <w:outlineLvl w:val="4"/>
    </w:pPr>
    <w:rPr>
      <w:b/>
      <w:sz w:val="22"/>
      <w:szCs w:val="22"/>
    </w:rPr>
  </w:style>
  <w:style w:type="paragraph" w:styleId="Heading6">
    <w:name w:val="heading 6"/>
    <w:basedOn w:val="Binhthng1"/>
    <w:next w:val="Binhthng1"/>
    <w:rsid w:val="00E72AC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rsid w:val="00E72ACC"/>
  </w:style>
  <w:style w:type="paragraph" w:styleId="Title">
    <w:name w:val="Title"/>
    <w:basedOn w:val="Binhthng1"/>
    <w:next w:val="Binhthng1"/>
    <w:rsid w:val="00E72ACC"/>
    <w:pPr>
      <w:keepNext/>
      <w:keepLines/>
      <w:spacing w:before="480" w:after="120"/>
    </w:pPr>
    <w:rPr>
      <w:b/>
      <w:sz w:val="72"/>
      <w:szCs w:val="72"/>
    </w:rPr>
  </w:style>
  <w:style w:type="paragraph" w:styleId="BodyText">
    <w:name w:val="Body Text"/>
    <w:basedOn w:val="Normal"/>
    <w:autoRedefine/>
    <w:hidden/>
    <w:qFormat/>
    <w:rsid w:val="00E72ACC"/>
    <w:rPr>
      <w:rFonts w:ascii="Arial" w:hAnsi="Arial" w:cs="Arial"/>
      <w:sz w:val="26"/>
    </w:rPr>
  </w:style>
  <w:style w:type="paragraph" w:styleId="BodyTextIndent">
    <w:name w:val="Body Text Indent"/>
    <w:basedOn w:val="Normal"/>
    <w:autoRedefine/>
    <w:hidden/>
    <w:qFormat/>
    <w:rsid w:val="00E72ACC"/>
    <w:pPr>
      <w:ind w:firstLine="720"/>
    </w:pPr>
    <w:rPr>
      <w:rFonts w:ascii="Arial" w:hAnsi="Arial" w:cs="Arial"/>
    </w:rPr>
  </w:style>
  <w:style w:type="paragraph" w:styleId="Footer">
    <w:name w:val="footer"/>
    <w:basedOn w:val="Normal"/>
    <w:autoRedefine/>
    <w:hidden/>
    <w:qFormat/>
    <w:rsid w:val="00E72ACC"/>
    <w:pPr>
      <w:tabs>
        <w:tab w:val="center" w:pos="4320"/>
        <w:tab w:val="right" w:pos="8640"/>
      </w:tabs>
    </w:pPr>
  </w:style>
  <w:style w:type="character" w:styleId="PageNumber">
    <w:name w:val="page number"/>
    <w:basedOn w:val="DefaultParagraphFont"/>
    <w:autoRedefine/>
    <w:hidden/>
    <w:qFormat/>
    <w:rsid w:val="00E72ACC"/>
    <w:rPr>
      <w:w w:val="100"/>
      <w:position w:val="-1"/>
      <w:effect w:val="none"/>
      <w:vertAlign w:val="baseline"/>
      <w:cs w:val="0"/>
      <w:em w:val="none"/>
    </w:rPr>
  </w:style>
  <w:style w:type="paragraph" w:styleId="Header">
    <w:name w:val="header"/>
    <w:basedOn w:val="Normal"/>
    <w:autoRedefine/>
    <w:hidden/>
    <w:qFormat/>
    <w:rsid w:val="00E72ACC"/>
    <w:pPr>
      <w:tabs>
        <w:tab w:val="center" w:pos="4320"/>
        <w:tab w:val="right" w:pos="8640"/>
      </w:tabs>
    </w:pPr>
  </w:style>
  <w:style w:type="character" w:customStyle="1" w:styleId="FooterChar">
    <w:name w:val="Footer Char"/>
    <w:autoRedefine/>
    <w:hidden/>
    <w:qFormat/>
    <w:rsid w:val="00E72ACC"/>
    <w:rPr>
      <w:w w:val="100"/>
      <w:position w:val="-1"/>
      <w:sz w:val="24"/>
      <w:szCs w:val="24"/>
      <w:effect w:val="none"/>
      <w:vertAlign w:val="baseline"/>
      <w:cs w:val="0"/>
      <w:em w:val="none"/>
      <w:lang w:val="en-US" w:eastAsia="en-US"/>
    </w:rPr>
  </w:style>
  <w:style w:type="paragraph" w:styleId="NormalWeb">
    <w:name w:val="Normal (Web)"/>
    <w:basedOn w:val="Normal"/>
    <w:autoRedefine/>
    <w:hidden/>
    <w:qFormat/>
    <w:rsid w:val="00E72ACC"/>
    <w:pPr>
      <w:spacing w:before="100" w:beforeAutospacing="1" w:after="100" w:afterAutospacing="1"/>
    </w:pPr>
  </w:style>
  <w:style w:type="character" w:customStyle="1" w:styleId="HeaderChar">
    <w:name w:val="Header Char"/>
    <w:autoRedefine/>
    <w:hidden/>
    <w:qFormat/>
    <w:rsid w:val="00E72ACC"/>
    <w:rPr>
      <w:w w:val="100"/>
      <w:position w:val="-1"/>
      <w:sz w:val="24"/>
      <w:szCs w:val="24"/>
      <w:effect w:val="none"/>
      <w:vertAlign w:val="baseline"/>
      <w:cs w:val="0"/>
      <w:em w:val="none"/>
    </w:rPr>
  </w:style>
  <w:style w:type="character" w:customStyle="1" w:styleId="fontstyle01">
    <w:name w:val="fontstyle01"/>
    <w:autoRedefine/>
    <w:hidden/>
    <w:qFormat/>
    <w:rsid w:val="00E72ACC"/>
    <w:rPr>
      <w:rFonts w:ascii="Times New Roman" w:hAnsi="Times New Roman" w:cs="Times New Roman" w:hint="default"/>
      <w:b/>
      <w:bCs/>
      <w:color w:val="000000"/>
      <w:w w:val="100"/>
      <w:position w:val="-1"/>
      <w:sz w:val="28"/>
      <w:szCs w:val="28"/>
      <w:effect w:val="none"/>
      <w:vertAlign w:val="baseline"/>
      <w:cs w:val="0"/>
      <w:em w:val="none"/>
    </w:rPr>
  </w:style>
  <w:style w:type="character" w:styleId="Hyperlink">
    <w:name w:val="Hyperlink"/>
    <w:autoRedefine/>
    <w:hidden/>
    <w:qFormat/>
    <w:rsid w:val="00E72ACC"/>
    <w:rPr>
      <w:color w:val="0000FF"/>
      <w:w w:val="100"/>
      <w:position w:val="-1"/>
      <w:u w:val="single"/>
      <w:effect w:val="none"/>
      <w:vertAlign w:val="baseline"/>
      <w:cs w:val="0"/>
      <w:em w:val="none"/>
    </w:rPr>
  </w:style>
  <w:style w:type="paragraph" w:styleId="BalloonText">
    <w:name w:val="Balloon Text"/>
    <w:basedOn w:val="Normal"/>
    <w:autoRedefine/>
    <w:hidden/>
    <w:qFormat/>
    <w:rsid w:val="00E72ACC"/>
    <w:rPr>
      <w:rFonts w:ascii="Tahoma" w:hAnsi="Tahoma"/>
      <w:sz w:val="16"/>
      <w:szCs w:val="16"/>
    </w:rPr>
  </w:style>
  <w:style w:type="character" w:customStyle="1" w:styleId="BalloonTextChar">
    <w:name w:val="Balloon Text Char"/>
    <w:autoRedefine/>
    <w:hidden/>
    <w:qFormat/>
    <w:rsid w:val="00E72ACC"/>
    <w:rPr>
      <w:rFonts w:ascii="Tahoma" w:hAnsi="Tahoma" w:cs="Tahoma"/>
      <w:w w:val="100"/>
      <w:position w:val="-1"/>
      <w:sz w:val="16"/>
      <w:szCs w:val="16"/>
      <w:effect w:val="none"/>
      <w:vertAlign w:val="baseline"/>
      <w:cs w:val="0"/>
      <w:em w:val="none"/>
    </w:rPr>
  </w:style>
  <w:style w:type="table" w:styleId="TableGrid">
    <w:name w:val="Table Grid"/>
    <w:basedOn w:val="TableNormal"/>
    <w:autoRedefine/>
    <w:hidden/>
    <w:qFormat/>
    <w:rsid w:val="00E72AC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E72ACC"/>
    <w:pPr>
      <w:keepNext/>
      <w:keepLines/>
      <w:spacing w:before="360" w:after="80"/>
    </w:pPr>
    <w:rPr>
      <w:rFonts w:ascii="Georgia" w:eastAsia="Georgia" w:hAnsi="Georgia" w:cs="Georgia"/>
      <w:i/>
      <w:color w:val="666666"/>
      <w:sz w:val="48"/>
      <w:szCs w:val="48"/>
    </w:rPr>
  </w:style>
  <w:style w:type="table" w:customStyle="1" w:styleId="a">
    <w:basedOn w:val="TableNormal"/>
    <w:rsid w:val="00E72ACC"/>
    <w:tblPr>
      <w:tblStyleRowBandSize w:val="1"/>
      <w:tblStyleColBandSize w:val="1"/>
      <w:tblInd w:w="0" w:type="dxa"/>
      <w:tblCellMar>
        <w:top w:w="0" w:type="dxa"/>
        <w:left w:w="0" w:type="dxa"/>
        <w:bottom w:w="0" w:type="dxa"/>
        <w:right w:w="0" w:type="dxa"/>
      </w:tblCellMar>
    </w:tblPr>
  </w:style>
  <w:style w:type="table" w:customStyle="1" w:styleId="a0">
    <w:basedOn w:val="TableNormal"/>
    <w:rsid w:val="00E72AC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72ACC"/>
    <w:tblPr>
      <w:tblStyleRowBandSize w:val="1"/>
      <w:tblStyleColBandSize w:val="1"/>
      <w:tblInd w:w="0" w:type="dxa"/>
      <w:tblCellMar>
        <w:top w:w="0" w:type="dxa"/>
        <w:left w:w="30" w:type="dxa"/>
        <w:bottom w:w="0" w:type="dxa"/>
        <w:right w:w="3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inhthng1"/>
    <w:autoRedefine/>
    <w:hidden/>
    <w:qFormat/>
    <w:rsid w:val="00E72AC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Binhthng1"/>
    <w:next w:val="Binhthng1"/>
    <w:rsid w:val="00E72ACC"/>
    <w:pPr>
      <w:keepNext/>
      <w:keepLines/>
      <w:spacing w:before="480" w:after="120"/>
      <w:outlineLvl w:val="0"/>
    </w:pPr>
    <w:rPr>
      <w:b/>
      <w:sz w:val="48"/>
      <w:szCs w:val="48"/>
    </w:rPr>
  </w:style>
  <w:style w:type="paragraph" w:styleId="Heading2">
    <w:name w:val="heading 2"/>
    <w:basedOn w:val="Binhthng1"/>
    <w:next w:val="Binhthng1"/>
    <w:rsid w:val="00E72ACC"/>
    <w:pPr>
      <w:keepNext/>
      <w:keepLines/>
      <w:spacing w:before="360" w:after="80"/>
      <w:outlineLvl w:val="1"/>
    </w:pPr>
    <w:rPr>
      <w:b/>
      <w:sz w:val="36"/>
      <w:szCs w:val="36"/>
    </w:rPr>
  </w:style>
  <w:style w:type="paragraph" w:styleId="Heading3">
    <w:name w:val="heading 3"/>
    <w:basedOn w:val="Binhthng1"/>
    <w:next w:val="Binhthng1"/>
    <w:rsid w:val="00E72ACC"/>
    <w:pPr>
      <w:keepNext/>
      <w:keepLines/>
      <w:spacing w:before="280" w:after="80"/>
      <w:outlineLvl w:val="2"/>
    </w:pPr>
    <w:rPr>
      <w:b/>
      <w:sz w:val="28"/>
      <w:szCs w:val="28"/>
    </w:rPr>
  </w:style>
  <w:style w:type="paragraph" w:styleId="Heading4">
    <w:name w:val="heading 4"/>
    <w:basedOn w:val="Binhthng1"/>
    <w:next w:val="Binhthng1"/>
    <w:rsid w:val="00E72ACC"/>
    <w:pPr>
      <w:keepNext/>
      <w:keepLines/>
      <w:spacing w:before="240" w:after="40"/>
      <w:outlineLvl w:val="3"/>
    </w:pPr>
    <w:rPr>
      <w:b/>
    </w:rPr>
  </w:style>
  <w:style w:type="paragraph" w:styleId="Heading5">
    <w:name w:val="heading 5"/>
    <w:basedOn w:val="Binhthng1"/>
    <w:next w:val="Binhthng1"/>
    <w:rsid w:val="00E72ACC"/>
    <w:pPr>
      <w:keepNext/>
      <w:keepLines/>
      <w:spacing w:before="220" w:after="40"/>
      <w:outlineLvl w:val="4"/>
    </w:pPr>
    <w:rPr>
      <w:b/>
      <w:sz w:val="22"/>
      <w:szCs w:val="22"/>
    </w:rPr>
  </w:style>
  <w:style w:type="paragraph" w:styleId="Heading6">
    <w:name w:val="heading 6"/>
    <w:basedOn w:val="Binhthng1"/>
    <w:next w:val="Binhthng1"/>
    <w:rsid w:val="00E72AC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rsid w:val="00E72ACC"/>
  </w:style>
  <w:style w:type="paragraph" w:styleId="Title">
    <w:name w:val="Title"/>
    <w:basedOn w:val="Binhthng1"/>
    <w:next w:val="Binhthng1"/>
    <w:rsid w:val="00E72ACC"/>
    <w:pPr>
      <w:keepNext/>
      <w:keepLines/>
      <w:spacing w:before="480" w:after="120"/>
    </w:pPr>
    <w:rPr>
      <w:b/>
      <w:sz w:val="72"/>
      <w:szCs w:val="72"/>
    </w:rPr>
  </w:style>
  <w:style w:type="paragraph" w:styleId="BodyText">
    <w:name w:val="Body Text"/>
    <w:basedOn w:val="Normal"/>
    <w:autoRedefine/>
    <w:hidden/>
    <w:qFormat/>
    <w:rsid w:val="00E72ACC"/>
    <w:rPr>
      <w:rFonts w:ascii="Arial" w:hAnsi="Arial" w:cs="Arial"/>
      <w:sz w:val="26"/>
    </w:rPr>
  </w:style>
  <w:style w:type="paragraph" w:styleId="BodyTextIndent">
    <w:name w:val="Body Text Indent"/>
    <w:basedOn w:val="Normal"/>
    <w:autoRedefine/>
    <w:hidden/>
    <w:qFormat/>
    <w:rsid w:val="00E72ACC"/>
    <w:pPr>
      <w:ind w:firstLine="720"/>
    </w:pPr>
    <w:rPr>
      <w:rFonts w:ascii="Arial" w:hAnsi="Arial" w:cs="Arial"/>
    </w:rPr>
  </w:style>
  <w:style w:type="paragraph" w:styleId="Footer">
    <w:name w:val="footer"/>
    <w:basedOn w:val="Normal"/>
    <w:autoRedefine/>
    <w:hidden/>
    <w:qFormat/>
    <w:rsid w:val="00E72ACC"/>
    <w:pPr>
      <w:tabs>
        <w:tab w:val="center" w:pos="4320"/>
        <w:tab w:val="right" w:pos="8640"/>
      </w:tabs>
    </w:pPr>
  </w:style>
  <w:style w:type="character" w:styleId="PageNumber">
    <w:name w:val="page number"/>
    <w:basedOn w:val="DefaultParagraphFont"/>
    <w:autoRedefine/>
    <w:hidden/>
    <w:qFormat/>
    <w:rsid w:val="00E72ACC"/>
    <w:rPr>
      <w:w w:val="100"/>
      <w:position w:val="-1"/>
      <w:effect w:val="none"/>
      <w:vertAlign w:val="baseline"/>
      <w:cs w:val="0"/>
      <w:em w:val="none"/>
    </w:rPr>
  </w:style>
  <w:style w:type="paragraph" w:styleId="Header">
    <w:name w:val="header"/>
    <w:basedOn w:val="Normal"/>
    <w:autoRedefine/>
    <w:hidden/>
    <w:qFormat/>
    <w:rsid w:val="00E72ACC"/>
    <w:pPr>
      <w:tabs>
        <w:tab w:val="center" w:pos="4320"/>
        <w:tab w:val="right" w:pos="8640"/>
      </w:tabs>
    </w:pPr>
  </w:style>
  <w:style w:type="character" w:customStyle="1" w:styleId="FooterChar">
    <w:name w:val="Footer Char"/>
    <w:autoRedefine/>
    <w:hidden/>
    <w:qFormat/>
    <w:rsid w:val="00E72ACC"/>
    <w:rPr>
      <w:w w:val="100"/>
      <w:position w:val="-1"/>
      <w:sz w:val="24"/>
      <w:szCs w:val="24"/>
      <w:effect w:val="none"/>
      <w:vertAlign w:val="baseline"/>
      <w:cs w:val="0"/>
      <w:em w:val="none"/>
      <w:lang w:val="en-US" w:eastAsia="en-US"/>
    </w:rPr>
  </w:style>
  <w:style w:type="paragraph" w:styleId="NormalWeb">
    <w:name w:val="Normal (Web)"/>
    <w:basedOn w:val="Normal"/>
    <w:autoRedefine/>
    <w:hidden/>
    <w:qFormat/>
    <w:rsid w:val="00E72ACC"/>
    <w:pPr>
      <w:spacing w:before="100" w:beforeAutospacing="1" w:after="100" w:afterAutospacing="1"/>
    </w:pPr>
  </w:style>
  <w:style w:type="character" w:customStyle="1" w:styleId="HeaderChar">
    <w:name w:val="Header Char"/>
    <w:autoRedefine/>
    <w:hidden/>
    <w:qFormat/>
    <w:rsid w:val="00E72ACC"/>
    <w:rPr>
      <w:w w:val="100"/>
      <w:position w:val="-1"/>
      <w:sz w:val="24"/>
      <w:szCs w:val="24"/>
      <w:effect w:val="none"/>
      <w:vertAlign w:val="baseline"/>
      <w:cs w:val="0"/>
      <w:em w:val="none"/>
    </w:rPr>
  </w:style>
  <w:style w:type="character" w:customStyle="1" w:styleId="fontstyle01">
    <w:name w:val="fontstyle01"/>
    <w:autoRedefine/>
    <w:hidden/>
    <w:qFormat/>
    <w:rsid w:val="00E72ACC"/>
    <w:rPr>
      <w:rFonts w:ascii="Times New Roman" w:hAnsi="Times New Roman" w:cs="Times New Roman" w:hint="default"/>
      <w:b/>
      <w:bCs/>
      <w:color w:val="000000"/>
      <w:w w:val="100"/>
      <w:position w:val="-1"/>
      <w:sz w:val="28"/>
      <w:szCs w:val="28"/>
      <w:effect w:val="none"/>
      <w:vertAlign w:val="baseline"/>
      <w:cs w:val="0"/>
      <w:em w:val="none"/>
    </w:rPr>
  </w:style>
  <w:style w:type="character" w:styleId="Hyperlink">
    <w:name w:val="Hyperlink"/>
    <w:autoRedefine/>
    <w:hidden/>
    <w:qFormat/>
    <w:rsid w:val="00E72ACC"/>
    <w:rPr>
      <w:color w:val="0000FF"/>
      <w:w w:val="100"/>
      <w:position w:val="-1"/>
      <w:u w:val="single"/>
      <w:effect w:val="none"/>
      <w:vertAlign w:val="baseline"/>
      <w:cs w:val="0"/>
      <w:em w:val="none"/>
    </w:rPr>
  </w:style>
  <w:style w:type="paragraph" w:styleId="BalloonText">
    <w:name w:val="Balloon Text"/>
    <w:basedOn w:val="Normal"/>
    <w:autoRedefine/>
    <w:hidden/>
    <w:qFormat/>
    <w:rsid w:val="00E72ACC"/>
    <w:rPr>
      <w:rFonts w:ascii="Tahoma" w:hAnsi="Tahoma"/>
      <w:sz w:val="16"/>
      <w:szCs w:val="16"/>
    </w:rPr>
  </w:style>
  <w:style w:type="character" w:customStyle="1" w:styleId="BalloonTextChar">
    <w:name w:val="Balloon Text Char"/>
    <w:autoRedefine/>
    <w:hidden/>
    <w:qFormat/>
    <w:rsid w:val="00E72ACC"/>
    <w:rPr>
      <w:rFonts w:ascii="Tahoma" w:hAnsi="Tahoma" w:cs="Tahoma"/>
      <w:w w:val="100"/>
      <w:position w:val="-1"/>
      <w:sz w:val="16"/>
      <w:szCs w:val="16"/>
      <w:effect w:val="none"/>
      <w:vertAlign w:val="baseline"/>
      <w:cs w:val="0"/>
      <w:em w:val="none"/>
    </w:rPr>
  </w:style>
  <w:style w:type="table" w:styleId="TableGrid">
    <w:name w:val="Table Grid"/>
    <w:basedOn w:val="TableNormal"/>
    <w:autoRedefine/>
    <w:hidden/>
    <w:qFormat/>
    <w:rsid w:val="00E72AC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E72ACC"/>
    <w:pPr>
      <w:keepNext/>
      <w:keepLines/>
      <w:spacing w:before="360" w:after="80"/>
    </w:pPr>
    <w:rPr>
      <w:rFonts w:ascii="Georgia" w:eastAsia="Georgia" w:hAnsi="Georgia" w:cs="Georgia"/>
      <w:i/>
      <w:color w:val="666666"/>
      <w:sz w:val="48"/>
      <w:szCs w:val="48"/>
    </w:rPr>
  </w:style>
  <w:style w:type="table" w:customStyle="1" w:styleId="a">
    <w:basedOn w:val="TableNormal"/>
    <w:rsid w:val="00E72ACC"/>
    <w:tblPr>
      <w:tblStyleRowBandSize w:val="1"/>
      <w:tblStyleColBandSize w:val="1"/>
      <w:tblInd w:w="0" w:type="dxa"/>
      <w:tblCellMar>
        <w:top w:w="0" w:type="dxa"/>
        <w:left w:w="0" w:type="dxa"/>
        <w:bottom w:w="0" w:type="dxa"/>
        <w:right w:w="0" w:type="dxa"/>
      </w:tblCellMar>
    </w:tblPr>
  </w:style>
  <w:style w:type="table" w:customStyle="1" w:styleId="a0">
    <w:basedOn w:val="TableNormal"/>
    <w:rsid w:val="00E72AC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72ACC"/>
    <w:tblPr>
      <w:tblStyleRowBandSize w:val="1"/>
      <w:tblStyleColBandSize w:val="1"/>
      <w:tblInd w:w="0" w:type="dxa"/>
      <w:tblCellMar>
        <w:top w:w="0" w:type="dxa"/>
        <w:left w:w="30" w:type="dxa"/>
        <w:bottom w:w="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JcPPudRxvpasWmuwEY/tAjb82Q==">CgMxLjA4AHIhMUZIdVg1dkY2V0V4LVNFQktIb3ZITzNvbGZWRnh3emZs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7F853B-697F-44C3-87D6-0BE526BBBAA9}"/>
</file>

<file path=customXml/itemProps3.xml><?xml version="1.0" encoding="utf-8"?>
<ds:datastoreItem xmlns:ds="http://schemas.openxmlformats.org/officeDocument/2006/customXml" ds:itemID="{F6BDDFA2-393A-4FEF-888D-3126972F2FBB}"/>
</file>

<file path=customXml/itemProps4.xml><?xml version="1.0" encoding="utf-8"?>
<ds:datastoreItem xmlns:ds="http://schemas.openxmlformats.org/officeDocument/2006/customXml" ds:itemID="{530F83A0-77C5-4702-8EC1-525F679A89DF}"/>
</file>

<file path=docProps/app.xml><?xml version="1.0" encoding="utf-8"?>
<Properties xmlns="http://schemas.openxmlformats.org/officeDocument/2006/extended-properties" xmlns:vt="http://schemas.openxmlformats.org/officeDocument/2006/docPropsVTypes">
  <Template>Normal</Template>
  <TotalTime>22</TotalTime>
  <Pages>5</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cvktns</dc:creator>
  <cp:lastModifiedBy>Admin</cp:lastModifiedBy>
  <cp:revision>25</cp:revision>
  <dcterms:created xsi:type="dcterms:W3CDTF">2024-12-23T00:09:00Z</dcterms:created>
  <dcterms:modified xsi:type="dcterms:W3CDTF">2025-01-09T05:52:00Z</dcterms:modified>
</cp:coreProperties>
</file>